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EB3C971" w14:textId="77777777" w:rsidR="005A3233" w:rsidRPr="00322729" w:rsidRDefault="005A3233" w:rsidP="00794613">
      <w:pPr>
        <w:rPr>
          <w:rFonts w:ascii="Arial" w:hAnsi="Arial" w:cs="Arial"/>
          <w:b/>
          <w:sz w:val="24"/>
          <w:szCs w:val="24"/>
          <w:u w:val="single"/>
        </w:rPr>
      </w:pPr>
      <w:bookmarkStart w:id="0" w:name="_GoBack"/>
      <w:bookmarkEnd w:id="0"/>
      <w:r w:rsidRPr="00322729">
        <w:rPr>
          <w:rFonts w:ascii="Arial" w:hAnsi="Arial" w:cs="Arial"/>
          <w:b/>
          <w:sz w:val="24"/>
          <w:szCs w:val="24"/>
          <w:u w:val="single"/>
        </w:rPr>
        <w:t>SCOPE OF WORK</w:t>
      </w:r>
    </w:p>
    <w:p w14:paraId="4243CA25" w14:textId="77777777" w:rsidR="001B794D" w:rsidRPr="00322729" w:rsidRDefault="001B794D" w:rsidP="00794613">
      <w:pPr>
        <w:rPr>
          <w:rFonts w:ascii="Arial" w:hAnsi="Arial" w:cs="Arial"/>
          <w:b/>
          <w:sz w:val="24"/>
          <w:szCs w:val="24"/>
          <w:u w:val="single"/>
        </w:rPr>
      </w:pPr>
    </w:p>
    <w:p w14:paraId="3DAEBBF7" w14:textId="0C35F240" w:rsidR="00C23AD7" w:rsidRPr="00794613" w:rsidRDefault="00453DEC" w:rsidP="00794613">
      <w:pPr>
        <w:pStyle w:val="ListParagraph"/>
        <w:numPr>
          <w:ilvl w:val="0"/>
          <w:numId w:val="5"/>
        </w:numPr>
        <w:spacing w:after="0"/>
      </w:pPr>
      <w:r w:rsidRPr="00453DEC">
        <w:rPr>
          <w:b/>
        </w:rPr>
        <w:tab/>
      </w:r>
      <w:r w:rsidR="00A22660" w:rsidRPr="00794613">
        <w:rPr>
          <w:b/>
          <w:u w:val="single"/>
        </w:rPr>
        <w:t>Purpose</w:t>
      </w:r>
    </w:p>
    <w:p w14:paraId="736DDA5A" w14:textId="77777777" w:rsidR="00C23AD7" w:rsidRDefault="00C23AD7" w:rsidP="00794613">
      <w:pPr>
        <w:ind w:left="720" w:hanging="720"/>
        <w:rPr>
          <w:rFonts w:ascii="Arial" w:hAnsi="Arial" w:cs="Arial"/>
          <w:sz w:val="24"/>
          <w:szCs w:val="24"/>
        </w:rPr>
      </w:pPr>
    </w:p>
    <w:p w14:paraId="473E6A65" w14:textId="67D09DF3" w:rsidR="0013118C" w:rsidRPr="00D74753" w:rsidRDefault="0013118C" w:rsidP="0013118C">
      <w:pPr>
        <w:ind w:left="720"/>
        <w:rPr>
          <w:rFonts w:ascii="Arial" w:hAnsi="Arial" w:cs="Arial"/>
          <w:sz w:val="24"/>
          <w:szCs w:val="24"/>
        </w:rPr>
      </w:pPr>
      <w:r w:rsidRPr="00D74753">
        <w:rPr>
          <w:rFonts w:ascii="Arial" w:hAnsi="Arial" w:cs="Arial"/>
          <w:sz w:val="24"/>
          <w:szCs w:val="24"/>
        </w:rPr>
        <w:t>The purpose of this contract is for the Consultant to provide premium accounting and reconciliation s</w:t>
      </w:r>
      <w:r w:rsidR="00A02928" w:rsidRPr="00D74753">
        <w:rPr>
          <w:rFonts w:ascii="Arial" w:hAnsi="Arial" w:cs="Arial"/>
          <w:sz w:val="24"/>
          <w:szCs w:val="24"/>
        </w:rPr>
        <w:t xml:space="preserve">upport services to </w:t>
      </w:r>
      <w:r w:rsidR="00450ECE" w:rsidRPr="00D74753">
        <w:rPr>
          <w:rFonts w:ascii="Arial" w:hAnsi="Arial" w:cs="Arial"/>
          <w:sz w:val="24"/>
          <w:szCs w:val="24"/>
        </w:rPr>
        <w:t>Covered California</w:t>
      </w:r>
      <w:r w:rsidR="00A02928" w:rsidRPr="00D74753">
        <w:rPr>
          <w:rFonts w:ascii="Arial" w:hAnsi="Arial" w:cs="Arial"/>
          <w:sz w:val="24"/>
          <w:szCs w:val="24"/>
        </w:rPr>
        <w:t xml:space="preserve"> for both the Individual and Small Business Markets.</w:t>
      </w:r>
    </w:p>
    <w:p w14:paraId="38415EB2" w14:textId="77777777" w:rsidR="0013118C" w:rsidRPr="00D74753" w:rsidRDefault="0013118C" w:rsidP="0013118C">
      <w:pPr>
        <w:ind w:left="720"/>
        <w:rPr>
          <w:rFonts w:ascii="Arial" w:hAnsi="Arial" w:cs="Arial"/>
          <w:sz w:val="24"/>
          <w:szCs w:val="24"/>
        </w:rPr>
      </w:pPr>
    </w:p>
    <w:p w14:paraId="3893F301" w14:textId="42BF5E19" w:rsidR="0013118C" w:rsidRPr="00D74753" w:rsidRDefault="0013118C" w:rsidP="0013118C">
      <w:pPr>
        <w:ind w:left="720"/>
        <w:rPr>
          <w:rFonts w:ascii="Arial" w:hAnsi="Arial" w:cs="Arial"/>
          <w:sz w:val="24"/>
          <w:szCs w:val="24"/>
        </w:rPr>
      </w:pPr>
      <w:r w:rsidRPr="00D74753">
        <w:rPr>
          <w:rFonts w:ascii="Arial" w:hAnsi="Arial" w:cs="Arial"/>
          <w:sz w:val="24"/>
          <w:szCs w:val="24"/>
        </w:rPr>
        <w:t>Covered California must integrate multiple eligibility and enrollment systems (CALHEERS for the individual market and Pinnacle for Covered California for Small Business) and their corresponding billing</w:t>
      </w:r>
      <w:r w:rsidR="00A02928" w:rsidRPr="00D74753">
        <w:rPr>
          <w:rFonts w:ascii="Arial" w:hAnsi="Arial" w:cs="Arial"/>
          <w:sz w:val="24"/>
          <w:szCs w:val="24"/>
        </w:rPr>
        <w:t xml:space="preserve"> and retention</w:t>
      </w:r>
      <w:r w:rsidRPr="00D74753">
        <w:rPr>
          <w:rFonts w:ascii="Arial" w:hAnsi="Arial" w:cs="Arial"/>
          <w:sz w:val="24"/>
          <w:szCs w:val="24"/>
        </w:rPr>
        <w:t xml:space="preserve"> systems </w:t>
      </w:r>
      <w:r w:rsidR="00A02928" w:rsidRPr="00D74753">
        <w:rPr>
          <w:rFonts w:ascii="Arial" w:hAnsi="Arial" w:cs="Arial"/>
          <w:sz w:val="24"/>
          <w:szCs w:val="24"/>
        </w:rPr>
        <w:t xml:space="preserve">as well as cash management and disbursement systems </w:t>
      </w:r>
      <w:r w:rsidRPr="00D74753">
        <w:rPr>
          <w:rFonts w:ascii="Arial" w:hAnsi="Arial" w:cs="Arial"/>
          <w:sz w:val="24"/>
          <w:szCs w:val="24"/>
        </w:rPr>
        <w:t xml:space="preserve">with the State’s </w:t>
      </w:r>
      <w:r w:rsidR="00A02928" w:rsidRPr="00D74753">
        <w:rPr>
          <w:rFonts w:ascii="Arial" w:hAnsi="Arial" w:cs="Arial"/>
          <w:sz w:val="24"/>
          <w:szCs w:val="24"/>
        </w:rPr>
        <w:t xml:space="preserve">overarching </w:t>
      </w:r>
      <w:r w:rsidRPr="00D74753">
        <w:rPr>
          <w:rFonts w:ascii="Arial" w:hAnsi="Arial" w:cs="Arial"/>
          <w:sz w:val="24"/>
          <w:szCs w:val="24"/>
        </w:rPr>
        <w:t>financial systems</w:t>
      </w:r>
      <w:r w:rsidR="00A02928" w:rsidRPr="00D74753">
        <w:rPr>
          <w:rFonts w:ascii="Arial" w:hAnsi="Arial" w:cs="Arial"/>
          <w:sz w:val="24"/>
          <w:szCs w:val="24"/>
        </w:rPr>
        <w:t xml:space="preserve"> that include, but is not limited to</w:t>
      </w:r>
      <w:r w:rsidRPr="00D74753">
        <w:rPr>
          <w:rFonts w:ascii="Arial" w:hAnsi="Arial" w:cs="Arial"/>
          <w:sz w:val="24"/>
          <w:szCs w:val="24"/>
        </w:rPr>
        <w:t xml:space="preserve">—CALSTARS (and </w:t>
      </w:r>
      <w:proofErr w:type="spellStart"/>
      <w:r w:rsidRPr="00D74753">
        <w:rPr>
          <w:rFonts w:ascii="Arial" w:hAnsi="Arial" w:cs="Arial"/>
          <w:sz w:val="24"/>
          <w:szCs w:val="24"/>
        </w:rPr>
        <w:t>FI$Cal</w:t>
      </w:r>
      <w:proofErr w:type="spellEnd"/>
      <w:r w:rsidRPr="00D74753">
        <w:rPr>
          <w:rFonts w:ascii="Arial" w:hAnsi="Arial" w:cs="Arial"/>
          <w:sz w:val="24"/>
          <w:szCs w:val="24"/>
        </w:rPr>
        <w:t xml:space="preserve"> in 2018) and the State Controller's Office.  Additionally, due to the complexity of these various systems and due to its fiscal autonomy from the State General Fund, Covered California must develop unique financial monitoring and reporting capabilities.  Supplemental resources with specialized expertise are required to continue designing, developing, reviewing, </w:t>
      </w:r>
      <w:r w:rsidR="00A02928" w:rsidRPr="00D74753">
        <w:rPr>
          <w:rFonts w:ascii="Arial" w:hAnsi="Arial" w:cs="Arial"/>
          <w:sz w:val="24"/>
          <w:szCs w:val="24"/>
        </w:rPr>
        <w:t xml:space="preserve">researching, and implementing </w:t>
      </w:r>
      <w:r w:rsidRPr="00D74753">
        <w:rPr>
          <w:rFonts w:ascii="Arial" w:hAnsi="Arial" w:cs="Arial"/>
          <w:sz w:val="24"/>
          <w:szCs w:val="24"/>
        </w:rPr>
        <w:t>the most effective policies, procedures</w:t>
      </w:r>
      <w:r w:rsidR="00A02928" w:rsidRPr="00D74753">
        <w:rPr>
          <w:rFonts w:ascii="Arial" w:hAnsi="Arial" w:cs="Arial"/>
          <w:sz w:val="24"/>
          <w:szCs w:val="24"/>
        </w:rPr>
        <w:t xml:space="preserve">, </w:t>
      </w:r>
      <w:r w:rsidRPr="00D74753">
        <w:rPr>
          <w:rFonts w:ascii="Arial" w:hAnsi="Arial" w:cs="Arial"/>
          <w:sz w:val="24"/>
          <w:szCs w:val="24"/>
        </w:rPr>
        <w:t>workflows</w:t>
      </w:r>
      <w:r w:rsidR="00A02928" w:rsidRPr="00D74753">
        <w:rPr>
          <w:rFonts w:ascii="Arial" w:hAnsi="Arial" w:cs="Arial"/>
          <w:sz w:val="24"/>
          <w:szCs w:val="24"/>
        </w:rPr>
        <w:t xml:space="preserve">, and systems </w:t>
      </w:r>
      <w:r w:rsidRPr="00D74753">
        <w:rPr>
          <w:rFonts w:ascii="Arial" w:hAnsi="Arial" w:cs="Arial"/>
          <w:sz w:val="24"/>
          <w:szCs w:val="24"/>
        </w:rPr>
        <w:t xml:space="preserve">to design </w:t>
      </w:r>
      <w:r w:rsidR="00A02928" w:rsidRPr="00D74753">
        <w:rPr>
          <w:rFonts w:ascii="Arial" w:hAnsi="Arial" w:cs="Arial"/>
          <w:sz w:val="24"/>
          <w:szCs w:val="24"/>
        </w:rPr>
        <w:t xml:space="preserve">for </w:t>
      </w:r>
      <w:r w:rsidRPr="00D74753">
        <w:rPr>
          <w:rFonts w:ascii="Arial" w:hAnsi="Arial" w:cs="Arial"/>
          <w:sz w:val="24"/>
          <w:szCs w:val="24"/>
        </w:rPr>
        <w:t xml:space="preserve">the </w:t>
      </w:r>
      <w:r w:rsidR="00A02928" w:rsidRPr="00D74753">
        <w:rPr>
          <w:rFonts w:ascii="Arial" w:hAnsi="Arial" w:cs="Arial"/>
          <w:sz w:val="24"/>
          <w:szCs w:val="24"/>
        </w:rPr>
        <w:t xml:space="preserve">recording of complex </w:t>
      </w:r>
      <w:r w:rsidRPr="00D74753">
        <w:rPr>
          <w:rFonts w:ascii="Arial" w:hAnsi="Arial" w:cs="Arial"/>
          <w:sz w:val="24"/>
          <w:szCs w:val="24"/>
        </w:rPr>
        <w:t>accounting</w:t>
      </w:r>
      <w:r w:rsidR="00A02928" w:rsidRPr="00D74753">
        <w:rPr>
          <w:rFonts w:ascii="Arial" w:hAnsi="Arial" w:cs="Arial"/>
          <w:sz w:val="24"/>
          <w:szCs w:val="24"/>
        </w:rPr>
        <w:t xml:space="preserve"> transactions</w:t>
      </w:r>
      <w:r w:rsidRPr="00D74753">
        <w:rPr>
          <w:rFonts w:ascii="Arial" w:hAnsi="Arial" w:cs="Arial"/>
          <w:sz w:val="24"/>
          <w:szCs w:val="24"/>
        </w:rPr>
        <w:t xml:space="preserve"> and </w:t>
      </w:r>
      <w:r w:rsidR="00A02928" w:rsidRPr="00D74753">
        <w:rPr>
          <w:rFonts w:ascii="Arial" w:hAnsi="Arial" w:cs="Arial"/>
          <w:sz w:val="24"/>
          <w:szCs w:val="24"/>
        </w:rPr>
        <w:t xml:space="preserve">the validation and </w:t>
      </w:r>
      <w:r w:rsidRPr="00D74753">
        <w:rPr>
          <w:rFonts w:ascii="Arial" w:hAnsi="Arial" w:cs="Arial"/>
          <w:sz w:val="24"/>
          <w:szCs w:val="24"/>
        </w:rPr>
        <w:t xml:space="preserve">reconciliation processes and functions, to provide assistance with information technology efforts and to provide assistance on complex financial reporting and modelling processes. Lastly, the transition of our accounting system from CALSTARS to </w:t>
      </w:r>
      <w:proofErr w:type="spellStart"/>
      <w:r w:rsidRPr="00D74753">
        <w:rPr>
          <w:rFonts w:ascii="Arial" w:hAnsi="Arial" w:cs="Arial"/>
          <w:sz w:val="24"/>
          <w:szCs w:val="24"/>
        </w:rPr>
        <w:t>FI$Cal</w:t>
      </w:r>
      <w:proofErr w:type="spellEnd"/>
      <w:r w:rsidRPr="00D74753">
        <w:rPr>
          <w:rFonts w:ascii="Arial" w:hAnsi="Arial" w:cs="Arial"/>
          <w:sz w:val="24"/>
          <w:szCs w:val="24"/>
        </w:rPr>
        <w:t xml:space="preserve"> in 2018 adds a temporary increase in the accounting workload that will be accommodated by the services provided under this contract.</w:t>
      </w:r>
    </w:p>
    <w:p w14:paraId="22C2C464" w14:textId="77777777" w:rsidR="004657D5" w:rsidRPr="0013118C" w:rsidRDefault="004657D5" w:rsidP="00794613">
      <w:pPr>
        <w:ind w:left="720"/>
        <w:rPr>
          <w:rFonts w:ascii="Arial" w:hAnsi="Arial" w:cs="Arial"/>
          <w:color w:val="FF0000"/>
          <w:sz w:val="24"/>
          <w:szCs w:val="24"/>
        </w:rPr>
      </w:pPr>
    </w:p>
    <w:p w14:paraId="3259AF81" w14:textId="0C9B413E" w:rsidR="001C421F" w:rsidRPr="00794613" w:rsidRDefault="00453DEC" w:rsidP="00794613">
      <w:pPr>
        <w:pStyle w:val="ListParagraph"/>
        <w:numPr>
          <w:ilvl w:val="0"/>
          <w:numId w:val="5"/>
        </w:numPr>
        <w:spacing w:after="0"/>
      </w:pPr>
      <w:r>
        <w:rPr>
          <w:b/>
        </w:rPr>
        <w:tab/>
      </w:r>
      <w:r w:rsidR="00907AED" w:rsidRPr="00794613">
        <w:rPr>
          <w:b/>
          <w:u w:val="single"/>
        </w:rPr>
        <w:t>Background Clearance</w:t>
      </w:r>
      <w:r w:rsidR="00725CAA" w:rsidRPr="00794613">
        <w:t xml:space="preserve"> </w:t>
      </w:r>
    </w:p>
    <w:p w14:paraId="35AEAF92" w14:textId="77777777" w:rsidR="001C421F" w:rsidRDefault="001C421F" w:rsidP="00794613">
      <w:pPr>
        <w:ind w:left="720" w:hanging="720"/>
        <w:rPr>
          <w:rFonts w:ascii="Arial" w:hAnsi="Arial" w:cs="Arial"/>
          <w:sz w:val="24"/>
          <w:szCs w:val="24"/>
        </w:rPr>
      </w:pPr>
    </w:p>
    <w:p w14:paraId="0992475D" w14:textId="77777777" w:rsidR="00907AED" w:rsidRPr="00005418" w:rsidRDefault="00D01450" w:rsidP="00453DEC">
      <w:pPr>
        <w:ind w:left="720"/>
        <w:rPr>
          <w:rFonts w:ascii="Arial" w:hAnsi="Arial" w:cs="Arial"/>
          <w:b/>
          <w:i/>
          <w:sz w:val="24"/>
          <w:szCs w:val="24"/>
          <w:u w:val="single"/>
        </w:rPr>
      </w:pPr>
      <w:r w:rsidRPr="00322729">
        <w:rPr>
          <w:rFonts w:ascii="Arial" w:hAnsi="Arial" w:cs="Arial"/>
          <w:sz w:val="24"/>
          <w:szCs w:val="24"/>
        </w:rPr>
        <w:t>If the Contractor must access any confidential information, this provision must be completed prior to implementing any portion of this scope of work</w:t>
      </w:r>
      <w:r w:rsidRPr="00005418">
        <w:rPr>
          <w:rFonts w:ascii="Arial" w:hAnsi="Arial" w:cs="Arial"/>
          <w:sz w:val="24"/>
          <w:szCs w:val="24"/>
        </w:rPr>
        <w:t>.</w:t>
      </w:r>
    </w:p>
    <w:p w14:paraId="4BC86DA9" w14:textId="77777777" w:rsidR="00005418" w:rsidRPr="00794613" w:rsidRDefault="00005418" w:rsidP="00794613">
      <w:pPr>
        <w:ind w:left="360"/>
        <w:rPr>
          <w:rFonts w:ascii="Arial" w:hAnsi="Arial" w:cs="Arial"/>
          <w:sz w:val="24"/>
          <w:szCs w:val="24"/>
        </w:rPr>
      </w:pPr>
    </w:p>
    <w:p w14:paraId="6323D30B" w14:textId="7313AEE0" w:rsidR="00A744B0" w:rsidRDefault="00907AED" w:rsidP="00453DEC">
      <w:pPr>
        <w:ind w:left="720"/>
        <w:rPr>
          <w:rFonts w:ascii="Arial" w:hAnsi="Arial" w:cs="Arial"/>
          <w:sz w:val="24"/>
          <w:szCs w:val="24"/>
        </w:rPr>
      </w:pPr>
      <w:r w:rsidRPr="00322729">
        <w:rPr>
          <w:rFonts w:ascii="Arial" w:hAnsi="Arial" w:cs="Arial"/>
          <w:sz w:val="24"/>
          <w:szCs w:val="24"/>
        </w:rPr>
        <w:t xml:space="preserve">Prior to accessing any confidential information, personal identifying information, personal health information, federal tax information, or financial information contained in the information systems and devices of </w:t>
      </w:r>
      <w:r w:rsidR="00D40D00">
        <w:rPr>
          <w:rFonts w:ascii="Arial" w:hAnsi="Arial" w:cs="Arial"/>
          <w:sz w:val="24"/>
          <w:szCs w:val="24"/>
        </w:rPr>
        <w:t>Covered California</w:t>
      </w:r>
      <w:r w:rsidRPr="00322729">
        <w:rPr>
          <w:rFonts w:ascii="Arial" w:hAnsi="Arial" w:cs="Arial"/>
          <w:sz w:val="24"/>
          <w:szCs w:val="24"/>
        </w:rPr>
        <w:t xml:space="preserve">, or any other information as required by federal and </w:t>
      </w:r>
      <w:r w:rsidR="00005418">
        <w:rPr>
          <w:rFonts w:ascii="Arial" w:hAnsi="Arial" w:cs="Arial"/>
          <w:sz w:val="24"/>
          <w:szCs w:val="24"/>
        </w:rPr>
        <w:t>S</w:t>
      </w:r>
      <w:r w:rsidRPr="00322729">
        <w:rPr>
          <w:rFonts w:ascii="Arial" w:hAnsi="Arial" w:cs="Arial"/>
          <w:sz w:val="24"/>
          <w:szCs w:val="24"/>
        </w:rPr>
        <w:t>tate law or guidance, all staff, inclu</w:t>
      </w:r>
      <w:r w:rsidR="007F0202">
        <w:rPr>
          <w:rFonts w:ascii="Arial" w:hAnsi="Arial" w:cs="Arial"/>
          <w:sz w:val="24"/>
          <w:szCs w:val="24"/>
        </w:rPr>
        <w:t>ding employees, contract or sub</w:t>
      </w:r>
      <w:r w:rsidRPr="00322729">
        <w:rPr>
          <w:rFonts w:ascii="Arial" w:hAnsi="Arial" w:cs="Arial"/>
          <w:sz w:val="24"/>
          <w:szCs w:val="24"/>
        </w:rPr>
        <w:t xml:space="preserve">contract personnel, vendors or volunteers who perform services under this </w:t>
      </w:r>
      <w:r w:rsidR="007F0202">
        <w:rPr>
          <w:rFonts w:ascii="Arial" w:hAnsi="Arial" w:cs="Arial"/>
          <w:sz w:val="24"/>
          <w:szCs w:val="24"/>
        </w:rPr>
        <w:t>A</w:t>
      </w:r>
      <w:r w:rsidRPr="00322729">
        <w:rPr>
          <w:rFonts w:ascii="Arial" w:hAnsi="Arial" w:cs="Arial"/>
          <w:sz w:val="24"/>
          <w:szCs w:val="24"/>
        </w:rPr>
        <w:t xml:space="preserve">greement must comply with the criminal background </w:t>
      </w:r>
      <w:r w:rsidR="005D6E07">
        <w:rPr>
          <w:rFonts w:ascii="Arial" w:hAnsi="Arial" w:cs="Arial"/>
          <w:sz w:val="24"/>
          <w:szCs w:val="24"/>
        </w:rPr>
        <w:t>check requirements set forth in</w:t>
      </w:r>
      <w:r w:rsidRPr="00322729">
        <w:rPr>
          <w:rFonts w:ascii="Arial" w:hAnsi="Arial" w:cs="Arial"/>
          <w:sz w:val="24"/>
          <w:szCs w:val="24"/>
        </w:rPr>
        <w:t xml:space="preserve"> Government Code section 1043, and its implementing regulations set forth in California Code of Regulations, Title 10, </w:t>
      </w:r>
      <w:r w:rsidR="00005418">
        <w:rPr>
          <w:rFonts w:ascii="Arial" w:hAnsi="Arial" w:cs="Arial"/>
          <w:sz w:val="24"/>
          <w:szCs w:val="24"/>
        </w:rPr>
        <w:t>s</w:t>
      </w:r>
      <w:r w:rsidRPr="00322729">
        <w:rPr>
          <w:rFonts w:ascii="Arial" w:hAnsi="Arial" w:cs="Arial"/>
          <w:sz w:val="24"/>
          <w:szCs w:val="24"/>
        </w:rPr>
        <w:t>ection 6456.</w:t>
      </w:r>
      <w:r w:rsidR="00A857A4" w:rsidRPr="00A857A4">
        <w:rPr>
          <w:rFonts w:ascii="Arial" w:eastAsiaTheme="minorHAnsi" w:hAnsi="Arial" w:cs="Arial"/>
          <w:sz w:val="22"/>
          <w:szCs w:val="22"/>
        </w:rPr>
        <w:t xml:space="preserve"> </w:t>
      </w:r>
      <w:r w:rsidR="00A857A4" w:rsidRPr="00DB615A">
        <w:rPr>
          <w:rFonts w:ascii="Arial" w:hAnsi="Arial" w:cs="Arial"/>
          <w:sz w:val="24"/>
          <w:szCs w:val="24"/>
        </w:rPr>
        <w:t>Contractor shall bear all costs associated with obtaining clearance for each said employee</w:t>
      </w:r>
      <w:r w:rsidR="00A744B0">
        <w:rPr>
          <w:rFonts w:ascii="Arial" w:hAnsi="Arial" w:cs="Arial"/>
          <w:sz w:val="24"/>
          <w:szCs w:val="24"/>
        </w:rPr>
        <w:t>.</w:t>
      </w:r>
    </w:p>
    <w:p w14:paraId="7ED009BD" w14:textId="77777777" w:rsidR="004742EF" w:rsidRDefault="004742EF" w:rsidP="00453DEC">
      <w:pPr>
        <w:ind w:left="720"/>
        <w:rPr>
          <w:rFonts w:ascii="Arial" w:hAnsi="Arial" w:cs="Arial"/>
          <w:sz w:val="24"/>
          <w:szCs w:val="24"/>
        </w:rPr>
      </w:pPr>
    </w:p>
    <w:p w14:paraId="0E1294F2" w14:textId="77777777" w:rsidR="004742EF" w:rsidRDefault="004742EF" w:rsidP="00453DEC">
      <w:pPr>
        <w:ind w:left="720"/>
        <w:rPr>
          <w:rFonts w:ascii="Arial" w:hAnsi="Arial" w:cs="Arial"/>
          <w:sz w:val="24"/>
          <w:szCs w:val="24"/>
        </w:rPr>
      </w:pPr>
    </w:p>
    <w:p w14:paraId="7064475A" w14:textId="77777777" w:rsidR="00863EE6" w:rsidRDefault="00863EE6" w:rsidP="00794613">
      <w:pPr>
        <w:ind w:left="720" w:hanging="720"/>
        <w:rPr>
          <w:rFonts w:ascii="Arial" w:hAnsi="Arial" w:cs="Arial"/>
          <w:b/>
          <w:sz w:val="24"/>
          <w:szCs w:val="24"/>
          <w:u w:val="single"/>
        </w:rPr>
      </w:pPr>
    </w:p>
    <w:p w14:paraId="52123949" w14:textId="4A256D36" w:rsidR="00005418" w:rsidRPr="00794613" w:rsidRDefault="00453DEC" w:rsidP="00794613">
      <w:pPr>
        <w:pStyle w:val="ListParagraph"/>
        <w:numPr>
          <w:ilvl w:val="0"/>
          <w:numId w:val="5"/>
        </w:numPr>
        <w:spacing w:after="0"/>
      </w:pPr>
      <w:r w:rsidRPr="00453DEC">
        <w:rPr>
          <w:b/>
          <w:color w:val="FF0000"/>
        </w:rPr>
        <w:lastRenderedPageBreak/>
        <w:tab/>
      </w:r>
      <w:r w:rsidR="00863EE6" w:rsidRPr="00D74753">
        <w:rPr>
          <w:b/>
          <w:u w:val="single"/>
        </w:rPr>
        <w:t>Contract Amendment</w:t>
      </w:r>
      <w:r w:rsidR="00725CAA" w:rsidRPr="00D74753">
        <w:t xml:space="preserve"> </w:t>
      </w:r>
    </w:p>
    <w:p w14:paraId="202C8D73" w14:textId="77777777" w:rsidR="00863EE6" w:rsidRPr="004538E2" w:rsidRDefault="00863EE6" w:rsidP="00794613">
      <w:pPr>
        <w:ind w:left="720" w:hanging="720"/>
        <w:rPr>
          <w:rFonts w:ascii="Arial" w:hAnsi="Arial" w:cs="Arial"/>
          <w:sz w:val="24"/>
          <w:szCs w:val="24"/>
        </w:rPr>
      </w:pPr>
    </w:p>
    <w:p w14:paraId="683B25C7" w14:textId="38095956" w:rsidR="00863EE6" w:rsidRPr="004538E2" w:rsidRDefault="00D40D00" w:rsidP="00D74753">
      <w:pPr>
        <w:pStyle w:val="ListParagraph"/>
        <w:ind w:left="900"/>
      </w:pPr>
      <w:r>
        <w:t>Covered California</w:t>
      </w:r>
      <w:r w:rsidR="00863EE6" w:rsidRPr="004538E2">
        <w:t xml:space="preserve"> may, at its sole discretion, extend the term of the contract for</w:t>
      </w:r>
      <w:r w:rsidR="00725CAA">
        <w:t xml:space="preserve"> </w:t>
      </w:r>
      <w:r w:rsidR="0013118C" w:rsidRPr="00D74753">
        <w:t>two (2) additional one-year periods</w:t>
      </w:r>
      <w:r w:rsidR="00725CAA" w:rsidRPr="00D74753">
        <w:t>.</w:t>
      </w:r>
      <w:r w:rsidR="00A62F3C" w:rsidRPr="00D74753">
        <w:t xml:space="preserve"> </w:t>
      </w:r>
      <w:r w:rsidR="00D74753" w:rsidRPr="00954FB3">
        <w:t>The total number of contract years shall not exceed four (4) years.</w:t>
      </w:r>
      <w:r w:rsidR="00D74753">
        <w:t xml:space="preserve"> </w:t>
      </w:r>
      <w:r w:rsidR="00863EE6" w:rsidRPr="00D74753">
        <w:t xml:space="preserve">If mutually agreed upon by </w:t>
      </w:r>
      <w:r w:rsidR="00AB7AE8" w:rsidRPr="00D74753">
        <w:t>Covered California</w:t>
      </w:r>
      <w:r w:rsidR="00863EE6" w:rsidRPr="00D74753">
        <w:t xml:space="preserve"> and the Contractor, this contract </w:t>
      </w:r>
      <w:r w:rsidR="00863EE6" w:rsidRPr="004538E2">
        <w:t>shall be amended to include additional funding at the same rates provided in the Bidder’s proposal.</w:t>
      </w:r>
    </w:p>
    <w:p w14:paraId="40253B8E" w14:textId="77777777" w:rsidR="004538E2" w:rsidRPr="004538E2" w:rsidRDefault="004538E2" w:rsidP="00794613">
      <w:pPr>
        <w:pStyle w:val="ListParagraph"/>
        <w:spacing w:after="0"/>
      </w:pPr>
    </w:p>
    <w:p w14:paraId="6F6A7E84" w14:textId="3A5358A8" w:rsidR="004538E2" w:rsidRPr="00794613" w:rsidRDefault="00453DEC" w:rsidP="00794613">
      <w:pPr>
        <w:pStyle w:val="ListParagraph"/>
        <w:numPr>
          <w:ilvl w:val="0"/>
          <w:numId w:val="5"/>
        </w:numPr>
        <w:spacing w:after="0"/>
        <w:rPr>
          <w:b/>
          <w:u w:val="single"/>
        </w:rPr>
      </w:pPr>
      <w:r>
        <w:rPr>
          <w:b/>
        </w:rPr>
        <w:tab/>
      </w:r>
      <w:r w:rsidR="004538E2" w:rsidRPr="00794613">
        <w:rPr>
          <w:b/>
          <w:u w:val="single"/>
        </w:rPr>
        <w:t>General Scope or Tasks</w:t>
      </w:r>
    </w:p>
    <w:p w14:paraId="6384762D" w14:textId="77777777" w:rsidR="004538E2" w:rsidRDefault="004538E2" w:rsidP="00794613">
      <w:pPr>
        <w:ind w:left="720" w:hanging="720"/>
        <w:rPr>
          <w:rFonts w:ascii="Arial" w:hAnsi="Arial" w:cs="Arial"/>
          <w:sz w:val="24"/>
          <w:szCs w:val="24"/>
        </w:rPr>
      </w:pPr>
    </w:p>
    <w:p w14:paraId="139127DE" w14:textId="0680EC5E" w:rsidR="0013118C" w:rsidRPr="00A91A32" w:rsidRDefault="0013118C" w:rsidP="0013118C">
      <w:pPr>
        <w:ind w:left="720"/>
        <w:rPr>
          <w:rFonts w:ascii="Arial" w:hAnsi="Arial" w:cs="Arial"/>
          <w:sz w:val="24"/>
          <w:szCs w:val="24"/>
        </w:rPr>
      </w:pPr>
      <w:r w:rsidRPr="00A91A32">
        <w:rPr>
          <w:rFonts w:ascii="Arial" w:hAnsi="Arial" w:cs="Arial"/>
          <w:sz w:val="24"/>
          <w:szCs w:val="24"/>
        </w:rPr>
        <w:t xml:space="preserve">The Contractor shall provide consulting services to the </w:t>
      </w:r>
      <w:r w:rsidR="004E5935" w:rsidRPr="00A91A32">
        <w:rPr>
          <w:rFonts w:ascii="Arial" w:hAnsi="Arial" w:cs="Arial"/>
          <w:sz w:val="24"/>
          <w:szCs w:val="24"/>
        </w:rPr>
        <w:t>Covered California</w:t>
      </w:r>
      <w:r w:rsidRPr="00A91A32">
        <w:rPr>
          <w:rFonts w:ascii="Arial" w:hAnsi="Arial" w:cs="Arial"/>
          <w:sz w:val="24"/>
          <w:szCs w:val="24"/>
        </w:rPr>
        <w:t>, in order to assist with the design, develop</w:t>
      </w:r>
      <w:r w:rsidR="00FD4CB6" w:rsidRPr="00A91A32">
        <w:rPr>
          <w:rFonts w:ascii="Arial" w:hAnsi="Arial" w:cs="Arial"/>
          <w:sz w:val="24"/>
          <w:szCs w:val="24"/>
        </w:rPr>
        <w:t>ment</w:t>
      </w:r>
      <w:r w:rsidRPr="00A91A32">
        <w:rPr>
          <w:rFonts w:ascii="Arial" w:hAnsi="Arial" w:cs="Arial"/>
          <w:sz w:val="24"/>
          <w:szCs w:val="24"/>
        </w:rPr>
        <w:t xml:space="preserve">, review, and research the most effective policies, procedures and workflows for </w:t>
      </w:r>
      <w:r w:rsidR="00C44890" w:rsidRPr="00A91A32">
        <w:rPr>
          <w:rFonts w:ascii="Arial" w:hAnsi="Arial" w:cs="Arial"/>
          <w:sz w:val="24"/>
          <w:szCs w:val="24"/>
        </w:rPr>
        <w:t>Covered California</w:t>
      </w:r>
      <w:r w:rsidRPr="00A91A32">
        <w:rPr>
          <w:rFonts w:ascii="Arial" w:hAnsi="Arial" w:cs="Arial"/>
          <w:sz w:val="24"/>
          <w:szCs w:val="24"/>
        </w:rPr>
        <w:t xml:space="preserve"> premium accounting and reconciliation functions. In collaboration with </w:t>
      </w:r>
      <w:r w:rsidR="00C44890" w:rsidRPr="00A91A32">
        <w:rPr>
          <w:rFonts w:ascii="Arial" w:hAnsi="Arial" w:cs="Arial"/>
          <w:sz w:val="24"/>
          <w:szCs w:val="24"/>
        </w:rPr>
        <w:t>Covered California</w:t>
      </w:r>
      <w:r w:rsidRPr="00A91A32">
        <w:rPr>
          <w:rFonts w:ascii="Arial" w:hAnsi="Arial" w:cs="Arial"/>
          <w:sz w:val="24"/>
          <w:szCs w:val="24"/>
        </w:rPr>
        <w:t>, partne</w:t>
      </w:r>
      <w:r w:rsidR="004E5935" w:rsidRPr="00A91A32">
        <w:rPr>
          <w:rFonts w:ascii="Arial" w:hAnsi="Arial" w:cs="Arial"/>
          <w:sz w:val="24"/>
          <w:szCs w:val="24"/>
        </w:rPr>
        <w:t>rs, and other stakeholders. Contractor shall perform the following tasks:</w:t>
      </w:r>
    </w:p>
    <w:p w14:paraId="42B3296B" w14:textId="77777777" w:rsidR="0013118C" w:rsidRPr="00A91A32" w:rsidRDefault="0013118C" w:rsidP="0013118C">
      <w:pPr>
        <w:ind w:left="720"/>
        <w:rPr>
          <w:rFonts w:ascii="Arial" w:hAnsi="Arial" w:cs="Arial"/>
          <w:sz w:val="24"/>
          <w:szCs w:val="24"/>
        </w:rPr>
      </w:pPr>
    </w:p>
    <w:p w14:paraId="5E48C29D" w14:textId="0A5D2B37" w:rsidR="00E15BC6" w:rsidRPr="00A91A32" w:rsidRDefault="00E15BC6" w:rsidP="00E15BC6">
      <w:pPr>
        <w:numPr>
          <w:ilvl w:val="0"/>
          <w:numId w:val="8"/>
        </w:numPr>
        <w:spacing w:after="120"/>
        <w:rPr>
          <w:rFonts w:ascii="Arial" w:hAnsi="Arial" w:cs="Arial"/>
          <w:sz w:val="24"/>
          <w:szCs w:val="24"/>
        </w:rPr>
      </w:pPr>
      <w:r w:rsidRPr="00A91A32">
        <w:rPr>
          <w:rFonts w:ascii="Arial" w:hAnsi="Arial" w:cs="Arial"/>
          <w:sz w:val="24"/>
          <w:szCs w:val="24"/>
        </w:rPr>
        <w:t>Develop</w:t>
      </w:r>
      <w:r w:rsidR="00A02928" w:rsidRPr="00A91A32">
        <w:rPr>
          <w:rFonts w:ascii="Arial" w:hAnsi="Arial" w:cs="Arial"/>
          <w:sz w:val="24"/>
          <w:szCs w:val="24"/>
        </w:rPr>
        <w:t xml:space="preserve"> and implement </w:t>
      </w:r>
      <w:r w:rsidRPr="00A91A32">
        <w:rPr>
          <w:rFonts w:ascii="Arial" w:hAnsi="Arial" w:cs="Arial"/>
          <w:sz w:val="24"/>
          <w:szCs w:val="24"/>
        </w:rPr>
        <w:t>accounting policies</w:t>
      </w:r>
      <w:r w:rsidR="00A02928" w:rsidRPr="00A91A32">
        <w:rPr>
          <w:rFonts w:ascii="Arial" w:hAnsi="Arial" w:cs="Arial"/>
          <w:sz w:val="24"/>
          <w:szCs w:val="24"/>
        </w:rPr>
        <w:t xml:space="preserve">, </w:t>
      </w:r>
      <w:r w:rsidRPr="00A91A32">
        <w:rPr>
          <w:rFonts w:ascii="Arial" w:hAnsi="Arial" w:cs="Arial"/>
          <w:sz w:val="24"/>
          <w:szCs w:val="24"/>
        </w:rPr>
        <w:t xml:space="preserve">procedures </w:t>
      </w:r>
      <w:r w:rsidR="00A02928" w:rsidRPr="00A91A32">
        <w:rPr>
          <w:rFonts w:ascii="Arial" w:hAnsi="Arial" w:cs="Arial"/>
          <w:sz w:val="24"/>
          <w:szCs w:val="24"/>
        </w:rPr>
        <w:t xml:space="preserve">and systems </w:t>
      </w:r>
      <w:r w:rsidRPr="00A91A32">
        <w:rPr>
          <w:rFonts w:ascii="Arial" w:hAnsi="Arial" w:cs="Arial"/>
          <w:sz w:val="24"/>
          <w:szCs w:val="24"/>
        </w:rPr>
        <w:t xml:space="preserve">relative to plan assessments, </w:t>
      </w:r>
      <w:r w:rsidR="00A02928" w:rsidRPr="00A91A32">
        <w:rPr>
          <w:rFonts w:ascii="Arial" w:hAnsi="Arial" w:cs="Arial"/>
          <w:sz w:val="24"/>
          <w:szCs w:val="24"/>
        </w:rPr>
        <w:t xml:space="preserve">premium </w:t>
      </w:r>
      <w:r w:rsidRPr="00A91A32">
        <w:rPr>
          <w:rFonts w:ascii="Arial" w:hAnsi="Arial" w:cs="Arial"/>
          <w:sz w:val="24"/>
          <w:szCs w:val="24"/>
        </w:rPr>
        <w:t>billing, cash collection, refunds, accounts receivable reconciliation</w:t>
      </w:r>
      <w:r w:rsidR="00A02928" w:rsidRPr="00A91A32">
        <w:rPr>
          <w:rFonts w:ascii="Arial" w:hAnsi="Arial" w:cs="Arial"/>
          <w:sz w:val="24"/>
          <w:szCs w:val="24"/>
        </w:rPr>
        <w:t xml:space="preserve"> and validation</w:t>
      </w:r>
      <w:r w:rsidRPr="00A91A32">
        <w:rPr>
          <w:rFonts w:ascii="Arial" w:hAnsi="Arial" w:cs="Arial"/>
          <w:sz w:val="24"/>
          <w:szCs w:val="24"/>
        </w:rPr>
        <w:t xml:space="preserve">, revenue recognition, uncollectible reserve, </w:t>
      </w:r>
      <w:r w:rsidR="00A02928" w:rsidRPr="00A91A32">
        <w:rPr>
          <w:rFonts w:ascii="Arial" w:hAnsi="Arial" w:cs="Arial"/>
          <w:sz w:val="24"/>
          <w:szCs w:val="24"/>
        </w:rPr>
        <w:t xml:space="preserve">accounts payable reconciliation and validation, claims disbursements, general </w:t>
      </w:r>
      <w:r w:rsidRPr="00A91A32">
        <w:rPr>
          <w:rFonts w:ascii="Arial" w:hAnsi="Arial" w:cs="Arial"/>
          <w:sz w:val="24"/>
          <w:szCs w:val="24"/>
        </w:rPr>
        <w:t>accounting services</w:t>
      </w:r>
      <w:r w:rsidR="00A02928" w:rsidRPr="00A91A32">
        <w:rPr>
          <w:rFonts w:ascii="Arial" w:hAnsi="Arial" w:cs="Arial"/>
          <w:sz w:val="24"/>
          <w:szCs w:val="24"/>
        </w:rPr>
        <w:t>, and report generation and reporting services</w:t>
      </w:r>
      <w:r w:rsidRPr="00A91A32">
        <w:rPr>
          <w:rFonts w:ascii="Arial" w:hAnsi="Arial" w:cs="Arial"/>
          <w:sz w:val="24"/>
          <w:szCs w:val="24"/>
        </w:rPr>
        <w:t xml:space="preserve"> for both the individual and small business exchanges.</w:t>
      </w:r>
    </w:p>
    <w:p w14:paraId="285EF6C0" w14:textId="77777777" w:rsidR="00E15BC6" w:rsidRPr="00A91A32" w:rsidRDefault="00E15BC6" w:rsidP="00E15BC6">
      <w:pPr>
        <w:numPr>
          <w:ilvl w:val="0"/>
          <w:numId w:val="8"/>
        </w:numPr>
        <w:spacing w:after="120"/>
        <w:rPr>
          <w:rFonts w:ascii="Arial" w:hAnsi="Arial" w:cs="Arial"/>
          <w:sz w:val="24"/>
          <w:szCs w:val="24"/>
        </w:rPr>
      </w:pPr>
      <w:r w:rsidRPr="00A91A32">
        <w:rPr>
          <w:rFonts w:ascii="Arial" w:hAnsi="Arial" w:cs="Arial"/>
          <w:sz w:val="24"/>
          <w:szCs w:val="24"/>
        </w:rPr>
        <w:t xml:space="preserve">Monitor monthly plan assessment invoices and invoice generation, including quality assurance and data validation.  </w:t>
      </w:r>
    </w:p>
    <w:p w14:paraId="1EB6ACC6" w14:textId="610EE36C" w:rsidR="00A02928" w:rsidRPr="00A91A32" w:rsidRDefault="00A02928" w:rsidP="00E15BC6">
      <w:pPr>
        <w:numPr>
          <w:ilvl w:val="0"/>
          <w:numId w:val="8"/>
        </w:numPr>
        <w:spacing w:after="120"/>
        <w:rPr>
          <w:rFonts w:ascii="Arial" w:hAnsi="Arial" w:cs="Arial"/>
          <w:sz w:val="24"/>
          <w:szCs w:val="24"/>
        </w:rPr>
      </w:pPr>
      <w:r w:rsidRPr="00A91A32">
        <w:rPr>
          <w:rFonts w:ascii="Arial" w:hAnsi="Arial" w:cs="Arial"/>
          <w:sz w:val="24"/>
          <w:szCs w:val="24"/>
        </w:rPr>
        <w:t>Maintain technical support and validation monitoring for DocuSign data management and policy making for agent contracts. Ongoing validation and data integrity and integration process monitoring of the Covered California for Small Business Agent/Agency Vendor Maintenance.</w:t>
      </w:r>
    </w:p>
    <w:p w14:paraId="5E2CE4F0" w14:textId="63824AFE" w:rsidR="00E15BC6" w:rsidRPr="00A91A32" w:rsidRDefault="00E15BC6" w:rsidP="00E15BC6">
      <w:pPr>
        <w:numPr>
          <w:ilvl w:val="0"/>
          <w:numId w:val="8"/>
        </w:numPr>
        <w:spacing w:after="120"/>
        <w:rPr>
          <w:rFonts w:ascii="Arial" w:hAnsi="Arial" w:cs="Arial"/>
          <w:sz w:val="24"/>
          <w:szCs w:val="24"/>
        </w:rPr>
      </w:pPr>
      <w:r w:rsidRPr="00A91A32">
        <w:rPr>
          <w:rFonts w:ascii="Arial" w:hAnsi="Arial" w:cs="Arial"/>
          <w:sz w:val="24"/>
          <w:szCs w:val="24"/>
        </w:rPr>
        <w:t xml:space="preserve">Maintain a thorough knowledge </w:t>
      </w:r>
      <w:r w:rsidR="00FD4CB6" w:rsidRPr="00A91A32">
        <w:rPr>
          <w:rFonts w:ascii="Arial" w:hAnsi="Arial" w:cs="Arial"/>
          <w:sz w:val="24"/>
          <w:szCs w:val="24"/>
        </w:rPr>
        <w:t>and assist with</w:t>
      </w:r>
      <w:r w:rsidRPr="00A91A32">
        <w:rPr>
          <w:rFonts w:ascii="Arial" w:hAnsi="Arial" w:cs="Arial"/>
          <w:sz w:val="24"/>
          <w:szCs w:val="24"/>
        </w:rPr>
        <w:t xml:space="preserve"> the practices and policies regarding reporting of Advance Premium Tax Credit (APTC), Cost Sharing Reduction (CSR), and Form 1095-A to federal oversight agencies.</w:t>
      </w:r>
    </w:p>
    <w:p w14:paraId="7B57A612" w14:textId="77777777" w:rsidR="00E15BC6" w:rsidRPr="00A91A32" w:rsidRDefault="00E15BC6" w:rsidP="00E15BC6">
      <w:pPr>
        <w:numPr>
          <w:ilvl w:val="0"/>
          <w:numId w:val="8"/>
        </w:numPr>
        <w:spacing w:after="120"/>
        <w:rPr>
          <w:rFonts w:ascii="Arial" w:hAnsi="Arial" w:cs="Arial"/>
          <w:sz w:val="24"/>
          <w:szCs w:val="24"/>
        </w:rPr>
      </w:pPr>
      <w:r w:rsidRPr="00A91A32">
        <w:rPr>
          <w:rFonts w:ascii="Arial" w:hAnsi="Arial" w:cs="Arial"/>
          <w:sz w:val="24"/>
          <w:szCs w:val="24"/>
        </w:rPr>
        <w:t>Assist with the design and implementation of financial planning and analysis functions including, budgeting, financial planning, revenue forecasting, profit and loss analysis, and developing financial reports, displays and key performance indicators for the individual and small business exchanges.</w:t>
      </w:r>
    </w:p>
    <w:p w14:paraId="6C8B0D67" w14:textId="7DF64B15" w:rsidR="00E15BC6" w:rsidRPr="00A91A32" w:rsidRDefault="00A02928" w:rsidP="00E15BC6">
      <w:pPr>
        <w:numPr>
          <w:ilvl w:val="0"/>
          <w:numId w:val="8"/>
        </w:numPr>
        <w:spacing w:after="120"/>
        <w:rPr>
          <w:rFonts w:ascii="Arial" w:hAnsi="Arial" w:cs="Arial"/>
          <w:sz w:val="24"/>
          <w:szCs w:val="24"/>
        </w:rPr>
      </w:pPr>
      <w:r w:rsidRPr="00A91A32">
        <w:rPr>
          <w:rFonts w:ascii="Arial" w:hAnsi="Arial" w:cs="Arial"/>
          <w:sz w:val="24"/>
          <w:szCs w:val="24"/>
        </w:rPr>
        <w:t>Provide documented and fully tested technology, validation, financial and operational expertise to the small business exchange to ensure data integrity and quality assurance, which is to be in compliance with all known federal and state administrative laws, policies and administrative manuals.</w:t>
      </w:r>
      <w:r w:rsidR="00E15BC6" w:rsidRPr="00A91A32">
        <w:rPr>
          <w:rFonts w:ascii="Arial" w:hAnsi="Arial" w:cs="Arial"/>
          <w:sz w:val="24"/>
          <w:szCs w:val="24"/>
        </w:rPr>
        <w:t xml:space="preserve"> </w:t>
      </w:r>
    </w:p>
    <w:p w14:paraId="5A963788" w14:textId="4F08AB4F" w:rsidR="0013118C" w:rsidRPr="00A91A32" w:rsidRDefault="00FD4CB6" w:rsidP="00D8297F">
      <w:pPr>
        <w:numPr>
          <w:ilvl w:val="0"/>
          <w:numId w:val="8"/>
        </w:numPr>
        <w:spacing w:after="120"/>
        <w:rPr>
          <w:rFonts w:ascii="Arial" w:hAnsi="Arial" w:cs="Arial"/>
          <w:sz w:val="24"/>
          <w:szCs w:val="24"/>
        </w:rPr>
      </w:pPr>
      <w:r w:rsidRPr="00A91A32">
        <w:rPr>
          <w:rFonts w:ascii="Arial" w:hAnsi="Arial" w:cs="Arial"/>
          <w:sz w:val="24"/>
          <w:szCs w:val="24"/>
        </w:rPr>
        <w:t>Assist and provide expertise to the Financial Man</w:t>
      </w:r>
      <w:r w:rsidR="00F15562" w:rsidRPr="00A91A32">
        <w:rPr>
          <w:rFonts w:ascii="Arial" w:hAnsi="Arial" w:cs="Arial"/>
          <w:sz w:val="24"/>
          <w:szCs w:val="24"/>
        </w:rPr>
        <w:t>a</w:t>
      </w:r>
      <w:r w:rsidRPr="00A91A32">
        <w:rPr>
          <w:rFonts w:ascii="Arial" w:hAnsi="Arial" w:cs="Arial"/>
          <w:sz w:val="24"/>
          <w:szCs w:val="24"/>
        </w:rPr>
        <w:t xml:space="preserve">gement Division </w:t>
      </w:r>
      <w:r w:rsidR="00E15BC6" w:rsidRPr="00A91A32">
        <w:rPr>
          <w:rFonts w:ascii="Arial" w:hAnsi="Arial" w:cs="Arial"/>
          <w:sz w:val="24"/>
          <w:szCs w:val="24"/>
        </w:rPr>
        <w:t xml:space="preserve">for the preparation of a stand-alone and independent set of financial statements for </w:t>
      </w:r>
      <w:r w:rsidR="00E15BC6" w:rsidRPr="00A91A32">
        <w:rPr>
          <w:rFonts w:ascii="Arial" w:hAnsi="Arial" w:cs="Arial"/>
          <w:sz w:val="24"/>
          <w:szCs w:val="24"/>
        </w:rPr>
        <w:lastRenderedPageBreak/>
        <w:t>Covered California, including the validation, analysis and reconciliation of information to be used to prepare Generally Accepted Accounting Principles (GAAP) based financial statements.</w:t>
      </w:r>
    </w:p>
    <w:p w14:paraId="42409F98" w14:textId="1CE51D75" w:rsidR="00D8297F" w:rsidRPr="00A91A32" w:rsidRDefault="00D8297F" w:rsidP="00E15BC6">
      <w:pPr>
        <w:pStyle w:val="ListParagraph"/>
        <w:numPr>
          <w:ilvl w:val="0"/>
          <w:numId w:val="8"/>
        </w:numPr>
        <w:spacing w:after="0"/>
        <w:rPr>
          <w:rFonts w:eastAsia="Times New Roman"/>
        </w:rPr>
      </w:pPr>
      <w:r w:rsidRPr="00A91A32">
        <w:rPr>
          <w:rFonts w:eastAsia="Times New Roman"/>
        </w:rPr>
        <w:t xml:space="preserve">In support of the above functions, develop and maintain knowledge </w:t>
      </w:r>
      <w:r w:rsidR="00855BAE" w:rsidRPr="00A91A32">
        <w:rPr>
          <w:rFonts w:eastAsia="Times New Roman"/>
        </w:rPr>
        <w:t xml:space="preserve">for </w:t>
      </w:r>
      <w:r w:rsidRPr="00A91A32">
        <w:rPr>
          <w:rFonts w:eastAsia="Times New Roman"/>
        </w:rPr>
        <w:t>the preparation of and transition to the Financial Information System to California (FI$CAL), which include</w:t>
      </w:r>
      <w:r w:rsidR="006A6A06" w:rsidRPr="00A91A32">
        <w:rPr>
          <w:rFonts w:eastAsia="Times New Roman"/>
        </w:rPr>
        <w:t xml:space="preserve">s </w:t>
      </w:r>
      <w:r w:rsidR="00855BAE" w:rsidRPr="00A91A32">
        <w:rPr>
          <w:rFonts w:eastAsia="Times New Roman"/>
        </w:rPr>
        <w:t>accounting, finance and cash management activities.</w:t>
      </w:r>
      <w:r w:rsidR="006A6A06" w:rsidRPr="00A91A32">
        <w:rPr>
          <w:rFonts w:eastAsia="Times New Roman"/>
        </w:rPr>
        <w:t xml:space="preserve"> This knowledge is in addition to existing knowledge of Covered California practices and the Affordable Care Act.</w:t>
      </w:r>
    </w:p>
    <w:p w14:paraId="28159F58" w14:textId="77777777" w:rsidR="00D8297F" w:rsidRPr="00A91A32" w:rsidRDefault="00D8297F" w:rsidP="00D8297F">
      <w:pPr>
        <w:pStyle w:val="ListParagraph"/>
        <w:spacing w:after="0"/>
        <w:ind w:left="1080"/>
        <w:rPr>
          <w:rFonts w:eastAsia="Times New Roman"/>
        </w:rPr>
      </w:pPr>
    </w:p>
    <w:p w14:paraId="2A82E899" w14:textId="77777777" w:rsidR="00725CAA" w:rsidRPr="00A91A32" w:rsidRDefault="00725CAA" w:rsidP="00794613">
      <w:pPr>
        <w:pStyle w:val="ListParagraph"/>
        <w:spacing w:after="0"/>
      </w:pPr>
    </w:p>
    <w:p w14:paraId="30AD6B8A" w14:textId="2A7CE519" w:rsidR="00A22660" w:rsidRPr="00A91A32" w:rsidRDefault="00453DEC" w:rsidP="00794613">
      <w:pPr>
        <w:pStyle w:val="ListParagraph"/>
        <w:keepNext/>
        <w:numPr>
          <w:ilvl w:val="0"/>
          <w:numId w:val="5"/>
        </w:numPr>
        <w:spacing w:after="0"/>
        <w:rPr>
          <w:b/>
          <w:u w:val="single"/>
        </w:rPr>
      </w:pPr>
      <w:r w:rsidRPr="00A91A32">
        <w:rPr>
          <w:b/>
        </w:rPr>
        <w:tab/>
      </w:r>
      <w:r w:rsidR="00A22660" w:rsidRPr="00A91A32">
        <w:rPr>
          <w:b/>
          <w:u w:val="single"/>
        </w:rPr>
        <w:t>Reporting Headquarters Location</w:t>
      </w:r>
    </w:p>
    <w:p w14:paraId="08034F39" w14:textId="77777777" w:rsidR="00005418" w:rsidRPr="00322729" w:rsidRDefault="00005418" w:rsidP="00794613">
      <w:pPr>
        <w:keepNext/>
        <w:ind w:left="720"/>
        <w:rPr>
          <w:rFonts w:ascii="Arial" w:hAnsi="Arial" w:cs="Arial"/>
          <w:b/>
          <w:sz w:val="24"/>
          <w:szCs w:val="24"/>
          <w:u w:val="single"/>
        </w:rPr>
      </w:pPr>
    </w:p>
    <w:p w14:paraId="0202F921" w14:textId="60BF5BEF" w:rsidR="00A22660" w:rsidRDefault="00A22660" w:rsidP="00453DEC">
      <w:pPr>
        <w:keepNext/>
        <w:ind w:left="720"/>
        <w:rPr>
          <w:rFonts w:ascii="Arial" w:hAnsi="Arial" w:cs="Arial"/>
          <w:sz w:val="24"/>
          <w:szCs w:val="24"/>
        </w:rPr>
      </w:pPr>
      <w:r w:rsidRPr="00322729">
        <w:rPr>
          <w:rFonts w:ascii="Arial" w:hAnsi="Arial" w:cs="Arial"/>
          <w:sz w:val="24"/>
          <w:szCs w:val="24"/>
        </w:rPr>
        <w:t xml:space="preserve">The Contractor is required to perform all services under this Agreement on site at </w:t>
      </w:r>
      <w:r w:rsidR="004602DE">
        <w:rPr>
          <w:rFonts w:ascii="Arial" w:hAnsi="Arial" w:cs="Arial"/>
          <w:sz w:val="24"/>
          <w:szCs w:val="24"/>
        </w:rPr>
        <w:t>Covered California</w:t>
      </w:r>
      <w:r w:rsidRPr="00322729">
        <w:rPr>
          <w:rFonts w:ascii="Arial" w:hAnsi="Arial" w:cs="Arial"/>
          <w:sz w:val="24"/>
          <w:szCs w:val="24"/>
        </w:rPr>
        <w:t xml:space="preserve">, unless directed otherwise by the project representative listed in this Exhibit. </w:t>
      </w:r>
      <w:r w:rsidR="005D6E07">
        <w:rPr>
          <w:rFonts w:ascii="Arial" w:hAnsi="Arial" w:cs="Arial"/>
          <w:sz w:val="24"/>
          <w:szCs w:val="24"/>
        </w:rPr>
        <w:t xml:space="preserve"> </w:t>
      </w:r>
      <w:r w:rsidRPr="00322729">
        <w:rPr>
          <w:rFonts w:ascii="Arial" w:hAnsi="Arial" w:cs="Arial"/>
          <w:sz w:val="24"/>
          <w:szCs w:val="24"/>
        </w:rPr>
        <w:t xml:space="preserve">The </w:t>
      </w:r>
      <w:r w:rsidR="004602DE">
        <w:rPr>
          <w:rFonts w:ascii="Arial" w:hAnsi="Arial" w:cs="Arial"/>
          <w:sz w:val="24"/>
          <w:szCs w:val="24"/>
        </w:rPr>
        <w:t>Covered California</w:t>
      </w:r>
      <w:r w:rsidRPr="00322729">
        <w:rPr>
          <w:rFonts w:ascii="Arial" w:hAnsi="Arial" w:cs="Arial"/>
          <w:sz w:val="24"/>
          <w:szCs w:val="24"/>
        </w:rPr>
        <w:t xml:space="preserve"> office is located at </w:t>
      </w:r>
      <w:r w:rsidR="005D6E07">
        <w:rPr>
          <w:rFonts w:ascii="Arial" w:hAnsi="Arial" w:cs="Arial"/>
          <w:sz w:val="24"/>
          <w:szCs w:val="24"/>
        </w:rPr>
        <w:t>1601 Exposition Boulevard</w:t>
      </w:r>
      <w:r w:rsidR="00A76CB1" w:rsidRPr="00322729">
        <w:rPr>
          <w:rFonts w:ascii="Arial" w:hAnsi="Arial" w:cs="Arial"/>
          <w:sz w:val="24"/>
          <w:szCs w:val="24"/>
        </w:rPr>
        <w:t>, Sacramento, C</w:t>
      </w:r>
      <w:r w:rsidR="005D6E07">
        <w:rPr>
          <w:rFonts w:ascii="Arial" w:hAnsi="Arial" w:cs="Arial"/>
          <w:sz w:val="24"/>
          <w:szCs w:val="24"/>
        </w:rPr>
        <w:t>alifornia,</w:t>
      </w:r>
      <w:r w:rsidR="00A76CB1" w:rsidRPr="00322729">
        <w:rPr>
          <w:rFonts w:ascii="Arial" w:hAnsi="Arial" w:cs="Arial"/>
          <w:sz w:val="24"/>
          <w:szCs w:val="24"/>
        </w:rPr>
        <w:t xml:space="preserve"> 95815</w:t>
      </w:r>
      <w:r w:rsidRPr="00322729">
        <w:rPr>
          <w:rFonts w:ascii="Arial" w:hAnsi="Arial" w:cs="Arial"/>
          <w:sz w:val="24"/>
          <w:szCs w:val="24"/>
        </w:rPr>
        <w:t xml:space="preserve">. </w:t>
      </w:r>
      <w:r w:rsidR="005D6E07">
        <w:rPr>
          <w:rFonts w:ascii="Arial" w:hAnsi="Arial" w:cs="Arial"/>
          <w:sz w:val="24"/>
          <w:szCs w:val="24"/>
        </w:rPr>
        <w:t xml:space="preserve"> </w:t>
      </w:r>
      <w:r w:rsidRPr="00322729">
        <w:rPr>
          <w:rFonts w:ascii="Arial" w:hAnsi="Arial" w:cs="Arial"/>
          <w:sz w:val="24"/>
          <w:szCs w:val="24"/>
        </w:rPr>
        <w:t xml:space="preserve">Travel </w:t>
      </w:r>
      <w:r w:rsidR="00C313E0" w:rsidRPr="00322729">
        <w:rPr>
          <w:rFonts w:ascii="Arial" w:hAnsi="Arial" w:cs="Arial"/>
          <w:sz w:val="24"/>
          <w:szCs w:val="24"/>
        </w:rPr>
        <w:t xml:space="preserve">and expenses </w:t>
      </w:r>
      <w:r w:rsidR="005D6E07">
        <w:rPr>
          <w:rFonts w:ascii="Arial" w:hAnsi="Arial" w:cs="Arial"/>
          <w:sz w:val="24"/>
          <w:szCs w:val="24"/>
        </w:rPr>
        <w:t>for reporting to this h</w:t>
      </w:r>
      <w:r w:rsidRPr="00322729">
        <w:rPr>
          <w:rFonts w:ascii="Arial" w:hAnsi="Arial" w:cs="Arial"/>
          <w:sz w:val="24"/>
          <w:szCs w:val="24"/>
        </w:rPr>
        <w:t>eadquarters location shall not be reimbursed.</w:t>
      </w:r>
    </w:p>
    <w:p w14:paraId="471C1C0A" w14:textId="77777777" w:rsidR="00077D2A" w:rsidRDefault="00077D2A" w:rsidP="00794613">
      <w:pPr>
        <w:ind w:left="720"/>
        <w:rPr>
          <w:rFonts w:ascii="Arial" w:hAnsi="Arial" w:cs="Arial"/>
          <w:sz w:val="24"/>
          <w:szCs w:val="24"/>
        </w:rPr>
      </w:pPr>
    </w:p>
    <w:p w14:paraId="07FEF605" w14:textId="56A5A75B" w:rsidR="00077D2A" w:rsidRDefault="00E15BC6" w:rsidP="00E15BC6">
      <w:pPr>
        <w:pStyle w:val="ListParagraph"/>
        <w:keepNext/>
        <w:numPr>
          <w:ilvl w:val="0"/>
          <w:numId w:val="5"/>
        </w:numPr>
        <w:spacing w:after="0"/>
        <w:rPr>
          <w:b/>
          <w:u w:val="single"/>
        </w:rPr>
      </w:pPr>
      <w:r>
        <w:rPr>
          <w:b/>
        </w:rPr>
        <w:tab/>
      </w:r>
      <w:r w:rsidR="00077D2A" w:rsidRPr="00E15BC6">
        <w:rPr>
          <w:b/>
          <w:u w:val="single"/>
        </w:rPr>
        <w:t xml:space="preserve">Reassignment of Personnel </w:t>
      </w:r>
    </w:p>
    <w:p w14:paraId="2C122667" w14:textId="77777777" w:rsidR="00E15BC6" w:rsidRPr="00E15BC6" w:rsidRDefault="00E15BC6" w:rsidP="00E15BC6">
      <w:pPr>
        <w:pStyle w:val="ListParagraph"/>
        <w:keepNext/>
        <w:spacing w:after="0"/>
        <w:ind w:left="360"/>
        <w:rPr>
          <w:b/>
          <w:u w:val="single"/>
        </w:rPr>
      </w:pPr>
    </w:p>
    <w:p w14:paraId="5B30C47A" w14:textId="77777777" w:rsidR="00077D2A" w:rsidRPr="00D570AD" w:rsidRDefault="00077D2A" w:rsidP="00794613">
      <w:pPr>
        <w:pStyle w:val="ListParagraph"/>
        <w:numPr>
          <w:ilvl w:val="0"/>
          <w:numId w:val="1"/>
        </w:numPr>
        <w:spacing w:after="0"/>
      </w:pPr>
      <w:r w:rsidRPr="00D570AD">
        <w:t>The Contractor shall not reassign personnel assigned to the contract during the contract term without prior written approval of Covered California. If a Contractor employee is unable to perform duties due to illness, resignation, or other factors beyond the Contractor’s control, the Contractor shall make every reasonable effort to provide suitable substitute personnel.</w:t>
      </w:r>
    </w:p>
    <w:p w14:paraId="78EE7208" w14:textId="77777777" w:rsidR="00077D2A" w:rsidRPr="00D570AD" w:rsidRDefault="00077D2A" w:rsidP="00794613">
      <w:pPr>
        <w:pStyle w:val="ListParagraph"/>
        <w:spacing w:after="0"/>
        <w:ind w:left="1440" w:hanging="720"/>
      </w:pPr>
    </w:p>
    <w:p w14:paraId="6E998474" w14:textId="2836C6A1" w:rsidR="00077D2A" w:rsidRPr="00D570AD" w:rsidRDefault="00077D2A" w:rsidP="00794613">
      <w:pPr>
        <w:pStyle w:val="ListParagraph"/>
        <w:numPr>
          <w:ilvl w:val="0"/>
          <w:numId w:val="1"/>
        </w:numPr>
        <w:spacing w:after="0"/>
      </w:pPr>
      <w:r w:rsidRPr="00D570AD">
        <w:t xml:space="preserve">Substitute personnel shall not automatically receive the hourly rate of the individual or position being replaced. </w:t>
      </w:r>
      <w:r w:rsidR="004602DE">
        <w:t>Covered California</w:t>
      </w:r>
      <w:r w:rsidRPr="00D570AD">
        <w:t xml:space="preserve"> and the Contractor shall negotiate the hourly rate of any substitute personnel to the contract. The hourly rate negotiated shall be dependent, in part, on the experience and individual skills of the proposed substitute personnel. The negotiated rate cannot exceed the hourly rate stated in the contract.</w:t>
      </w:r>
    </w:p>
    <w:p w14:paraId="127B578B" w14:textId="77777777" w:rsidR="00077D2A" w:rsidRPr="00D570AD" w:rsidRDefault="00077D2A" w:rsidP="00794613">
      <w:pPr>
        <w:pStyle w:val="ListParagraph"/>
        <w:spacing w:after="0"/>
        <w:ind w:left="1440" w:hanging="720"/>
      </w:pPr>
    </w:p>
    <w:p w14:paraId="20DA3DA6" w14:textId="586ECA0E" w:rsidR="00077D2A" w:rsidRPr="00D570AD" w:rsidRDefault="004602DE" w:rsidP="00794613">
      <w:pPr>
        <w:pStyle w:val="ListParagraph"/>
        <w:numPr>
          <w:ilvl w:val="0"/>
          <w:numId w:val="1"/>
        </w:numPr>
        <w:spacing w:after="0"/>
      </w:pPr>
      <w:r>
        <w:t>Covered California</w:t>
      </w:r>
      <w:r w:rsidR="00077D2A" w:rsidRPr="00D570AD">
        <w:t xml:space="preserve"> reserves the right to request a Contractor employee be removed from performing any work on the contract and, on written notice to the Contactor, the Contractor shall assign a substitute employee.</w:t>
      </w:r>
    </w:p>
    <w:p w14:paraId="7B9E1873" w14:textId="77777777" w:rsidR="00005418" w:rsidRDefault="00005418" w:rsidP="00794613">
      <w:pPr>
        <w:ind w:left="720"/>
        <w:rPr>
          <w:rFonts w:ascii="Arial" w:hAnsi="Arial" w:cs="Arial"/>
          <w:sz w:val="24"/>
          <w:szCs w:val="24"/>
        </w:rPr>
      </w:pPr>
    </w:p>
    <w:p w14:paraId="7B1CFAB8" w14:textId="4EE60293" w:rsidR="00077D2A" w:rsidRPr="00794613" w:rsidRDefault="00453DEC" w:rsidP="00794613">
      <w:pPr>
        <w:pStyle w:val="ListParagraph"/>
        <w:numPr>
          <w:ilvl w:val="0"/>
          <w:numId w:val="5"/>
        </w:numPr>
        <w:spacing w:after="0"/>
        <w:rPr>
          <w:color w:val="000000"/>
        </w:rPr>
      </w:pPr>
      <w:r>
        <w:rPr>
          <w:b/>
          <w:color w:val="000000"/>
        </w:rPr>
        <w:tab/>
      </w:r>
      <w:r w:rsidR="00077D2A" w:rsidRPr="00794613">
        <w:rPr>
          <w:b/>
          <w:color w:val="000000"/>
          <w:u w:val="single"/>
        </w:rPr>
        <w:t>Contractor’s Roles and Responsibilities</w:t>
      </w:r>
    </w:p>
    <w:p w14:paraId="21CB6A4B" w14:textId="77777777" w:rsidR="00077D2A" w:rsidRPr="00E73BBB" w:rsidRDefault="00077D2A" w:rsidP="00794613">
      <w:pPr>
        <w:ind w:left="720" w:hanging="720"/>
        <w:rPr>
          <w:rFonts w:ascii="Arial" w:hAnsi="Arial" w:cs="Arial"/>
          <w:sz w:val="24"/>
          <w:szCs w:val="24"/>
        </w:rPr>
      </w:pPr>
    </w:p>
    <w:p w14:paraId="13B9860E" w14:textId="77777777" w:rsidR="00077D2A" w:rsidRPr="00E73BBB" w:rsidRDefault="00077D2A" w:rsidP="00453DEC">
      <w:pPr>
        <w:keepNext/>
        <w:ind w:left="720"/>
        <w:contextualSpacing/>
        <w:rPr>
          <w:rFonts w:ascii="Arial" w:hAnsi="Arial" w:cs="Arial"/>
          <w:sz w:val="24"/>
          <w:szCs w:val="24"/>
        </w:rPr>
      </w:pPr>
      <w:r w:rsidRPr="00E73BBB">
        <w:rPr>
          <w:rFonts w:ascii="Arial" w:hAnsi="Arial" w:cs="Arial"/>
          <w:sz w:val="24"/>
          <w:szCs w:val="24"/>
        </w:rPr>
        <w:t xml:space="preserve">The Contractor shall: </w:t>
      </w:r>
    </w:p>
    <w:p w14:paraId="4F589383" w14:textId="77777777" w:rsidR="00077D2A" w:rsidRPr="00E73BBB" w:rsidRDefault="00077D2A" w:rsidP="00453DEC">
      <w:pPr>
        <w:keepNext/>
        <w:ind w:left="1080"/>
        <w:contextualSpacing/>
        <w:rPr>
          <w:rFonts w:ascii="Arial" w:hAnsi="Arial" w:cs="Arial"/>
          <w:sz w:val="24"/>
          <w:szCs w:val="24"/>
        </w:rPr>
      </w:pPr>
    </w:p>
    <w:p w14:paraId="141FECEC" w14:textId="77777777" w:rsidR="00077D2A" w:rsidRPr="00E73BBB" w:rsidRDefault="00077D2A" w:rsidP="00453DEC">
      <w:pPr>
        <w:pStyle w:val="ListParagraph"/>
        <w:numPr>
          <w:ilvl w:val="0"/>
          <w:numId w:val="2"/>
        </w:numPr>
        <w:spacing w:after="0"/>
        <w:ind w:left="1080"/>
      </w:pPr>
      <w:r w:rsidRPr="00E73BBB">
        <w:t xml:space="preserve">Designate a person to whom all project communications may be addressed and who has the authority to act on all aspects of the contract. This person </w:t>
      </w:r>
      <w:r w:rsidRPr="00E73BBB">
        <w:lastRenderedPageBreak/>
        <w:t>will be responsible for the overall project and will be the contact for all invoicing and Contractor staffing issues.</w:t>
      </w:r>
    </w:p>
    <w:p w14:paraId="27D0D587" w14:textId="77777777" w:rsidR="00077D2A" w:rsidRPr="00E73BBB" w:rsidRDefault="00077D2A" w:rsidP="00453DEC">
      <w:pPr>
        <w:pStyle w:val="ListParagraph"/>
        <w:spacing w:after="0"/>
        <w:ind w:left="1800" w:hanging="720"/>
      </w:pPr>
    </w:p>
    <w:p w14:paraId="119C73F0" w14:textId="19FBDF00" w:rsidR="00077D2A" w:rsidRPr="00E73BBB" w:rsidRDefault="00077D2A" w:rsidP="00453DEC">
      <w:pPr>
        <w:pStyle w:val="ListParagraph"/>
        <w:numPr>
          <w:ilvl w:val="0"/>
          <w:numId w:val="2"/>
        </w:numPr>
        <w:spacing w:after="0"/>
        <w:ind w:left="1080"/>
      </w:pPr>
      <w:r w:rsidRPr="00E73BBB">
        <w:t xml:space="preserve">Provide written reports for review and approval by </w:t>
      </w:r>
      <w:r w:rsidR="004602DE">
        <w:t>Covered California</w:t>
      </w:r>
      <w:r w:rsidRPr="00E73BBB">
        <w:t xml:space="preserve"> and formally respond to </w:t>
      </w:r>
      <w:r w:rsidR="004602DE">
        <w:t>Covered California</w:t>
      </w:r>
      <w:r w:rsidRPr="00E73BBB">
        <w:t xml:space="preserve"> review findings as necessary.</w:t>
      </w:r>
    </w:p>
    <w:p w14:paraId="3A187423" w14:textId="77777777" w:rsidR="00077D2A" w:rsidRPr="00E73BBB" w:rsidRDefault="00077D2A" w:rsidP="00453DEC">
      <w:pPr>
        <w:pStyle w:val="ListParagraph"/>
        <w:spacing w:after="0"/>
        <w:ind w:left="1800" w:hanging="720"/>
      </w:pPr>
    </w:p>
    <w:p w14:paraId="572C3429" w14:textId="5A08C5A6" w:rsidR="00077D2A" w:rsidRPr="00E73BBB" w:rsidRDefault="00077D2A" w:rsidP="00453DEC">
      <w:pPr>
        <w:pStyle w:val="ListParagraph"/>
        <w:numPr>
          <w:ilvl w:val="0"/>
          <w:numId w:val="2"/>
        </w:numPr>
        <w:spacing w:after="0"/>
        <w:ind w:left="1080"/>
      </w:pPr>
      <w:r w:rsidRPr="00E73BBB">
        <w:t xml:space="preserve">Meet as required with </w:t>
      </w:r>
      <w:r w:rsidR="004602DE">
        <w:t xml:space="preserve">Covered </w:t>
      </w:r>
      <w:r w:rsidR="00892C8E">
        <w:t>California</w:t>
      </w:r>
      <w:r w:rsidRPr="00E73BBB">
        <w:t xml:space="preserve"> staff to discuss progress.</w:t>
      </w:r>
    </w:p>
    <w:p w14:paraId="55D9F3BE" w14:textId="77777777" w:rsidR="00077D2A" w:rsidRPr="00E73BBB" w:rsidRDefault="00077D2A" w:rsidP="00453DEC">
      <w:pPr>
        <w:pStyle w:val="ListParagraph"/>
        <w:spacing w:after="0"/>
        <w:ind w:left="1800" w:hanging="720"/>
      </w:pPr>
    </w:p>
    <w:p w14:paraId="1C815C8A" w14:textId="77777777" w:rsidR="00794613" w:rsidRDefault="00077D2A" w:rsidP="00453DEC">
      <w:pPr>
        <w:pStyle w:val="ListParagraph"/>
        <w:numPr>
          <w:ilvl w:val="0"/>
          <w:numId w:val="2"/>
        </w:numPr>
        <w:spacing w:after="0"/>
        <w:ind w:left="1080"/>
      </w:pPr>
      <w:r w:rsidRPr="00E73BBB">
        <w:t>Make its best efforts to maintain staff continuity throughout the life of the project. If, however, a substitution becomes necessary, the Contractor must submit resumes for review, in advance, for all proposed personnel substitutions. All Contractor personnel substitutions mus</w:t>
      </w:r>
      <w:r>
        <w:t xml:space="preserve">t be approved in writing by </w:t>
      </w:r>
      <w:r w:rsidR="004602DE">
        <w:t>Covered California</w:t>
      </w:r>
      <w:r w:rsidRPr="00E73BBB">
        <w:t xml:space="preserve"> Representative. Failure to receive the required approvals may result in termination of the contract.</w:t>
      </w:r>
    </w:p>
    <w:p w14:paraId="75FBB3BB" w14:textId="77777777" w:rsidR="00794613" w:rsidRDefault="00794613" w:rsidP="00794613">
      <w:pPr>
        <w:pStyle w:val="ListParagraph"/>
        <w:spacing w:after="0"/>
      </w:pPr>
    </w:p>
    <w:p w14:paraId="2C841BED" w14:textId="68FDA834" w:rsidR="00794613" w:rsidRPr="00794613" w:rsidRDefault="00453DEC" w:rsidP="00794613">
      <w:pPr>
        <w:pStyle w:val="ListParagraph"/>
        <w:numPr>
          <w:ilvl w:val="0"/>
          <w:numId w:val="5"/>
        </w:numPr>
        <w:spacing w:after="0"/>
      </w:pPr>
      <w:r>
        <w:rPr>
          <w:b/>
          <w:color w:val="000000"/>
        </w:rPr>
        <w:tab/>
      </w:r>
      <w:r w:rsidR="00AB7AE8" w:rsidRPr="00794613">
        <w:rPr>
          <w:b/>
          <w:color w:val="000000"/>
          <w:u w:val="single"/>
        </w:rPr>
        <w:t>Covered California</w:t>
      </w:r>
      <w:r w:rsidR="00077D2A" w:rsidRPr="00794613">
        <w:rPr>
          <w:b/>
          <w:color w:val="000000"/>
          <w:u w:val="single"/>
        </w:rPr>
        <w:t>’s Roles and Responsibilities</w:t>
      </w:r>
    </w:p>
    <w:p w14:paraId="494D0F77" w14:textId="77777777" w:rsidR="00794613" w:rsidRDefault="00794613" w:rsidP="00794613">
      <w:pPr>
        <w:pStyle w:val="ListParagraph"/>
        <w:spacing w:after="0"/>
        <w:ind w:left="360"/>
        <w:rPr>
          <w:b/>
          <w:color w:val="000000"/>
          <w:u w:val="single"/>
        </w:rPr>
      </w:pPr>
    </w:p>
    <w:p w14:paraId="2C14DF05" w14:textId="77777777" w:rsidR="00794613" w:rsidRDefault="00AB7AE8" w:rsidP="00453DEC">
      <w:pPr>
        <w:pStyle w:val="ListParagraph"/>
        <w:spacing w:after="0"/>
      </w:pPr>
      <w:r w:rsidRPr="00794613">
        <w:t xml:space="preserve">Covered California </w:t>
      </w:r>
      <w:r w:rsidR="00077D2A" w:rsidRPr="00794613">
        <w:t>shall:</w:t>
      </w:r>
    </w:p>
    <w:p w14:paraId="56EFEBF0" w14:textId="77777777" w:rsidR="00794613" w:rsidRDefault="00794613" w:rsidP="00453DEC">
      <w:pPr>
        <w:pStyle w:val="ListParagraph"/>
        <w:spacing w:after="0"/>
      </w:pPr>
    </w:p>
    <w:p w14:paraId="2AAE2060" w14:textId="37BC8966" w:rsidR="00077D2A" w:rsidRPr="00E73BBB" w:rsidRDefault="00077D2A" w:rsidP="00453DEC">
      <w:pPr>
        <w:pStyle w:val="ListParagraph"/>
        <w:numPr>
          <w:ilvl w:val="0"/>
          <w:numId w:val="6"/>
        </w:numPr>
        <w:spacing w:after="0"/>
        <w:ind w:left="1080"/>
      </w:pPr>
      <w:r>
        <w:t xml:space="preserve">Designate the </w:t>
      </w:r>
      <w:r w:rsidR="00AB7AE8">
        <w:t>Covered California</w:t>
      </w:r>
      <w:r w:rsidR="00AB7AE8" w:rsidRPr="00E73BBB">
        <w:t xml:space="preserve"> </w:t>
      </w:r>
      <w:r w:rsidRPr="00E73BBB">
        <w:t xml:space="preserve">Representative to whom all Contractor communications may be addressed and who has the authority to act on all aspects of the contract. </w:t>
      </w:r>
    </w:p>
    <w:p w14:paraId="751CC0C3" w14:textId="77777777" w:rsidR="00077D2A" w:rsidRPr="00E73BBB" w:rsidRDefault="00077D2A" w:rsidP="00453DEC">
      <w:pPr>
        <w:pStyle w:val="ListParagraph"/>
        <w:spacing w:after="0"/>
        <w:ind w:left="1800" w:hanging="720"/>
      </w:pPr>
    </w:p>
    <w:p w14:paraId="6B1BFA63" w14:textId="091C65BF" w:rsidR="00077D2A" w:rsidRPr="00E73BBB" w:rsidRDefault="00077D2A" w:rsidP="00453DEC">
      <w:pPr>
        <w:pStyle w:val="ListParagraph"/>
        <w:numPr>
          <w:ilvl w:val="0"/>
          <w:numId w:val="6"/>
        </w:numPr>
        <w:spacing w:after="0"/>
        <w:ind w:left="1080"/>
      </w:pPr>
      <w:r w:rsidRPr="00E73BBB">
        <w:t>Provide access to business and technical documents as necessary for the Contractor to complete the tasks identified in this</w:t>
      </w:r>
      <w:r w:rsidR="00892C8E">
        <w:t xml:space="preserve"> Agreement</w:t>
      </w:r>
      <w:r w:rsidRPr="00E73BBB">
        <w:t>.</w:t>
      </w:r>
    </w:p>
    <w:p w14:paraId="2B61AA6B" w14:textId="77777777" w:rsidR="00077D2A" w:rsidRPr="00E73BBB" w:rsidRDefault="00077D2A" w:rsidP="00453DEC">
      <w:pPr>
        <w:pStyle w:val="ListParagraph"/>
        <w:spacing w:after="0"/>
        <w:ind w:left="1800" w:hanging="720"/>
      </w:pPr>
    </w:p>
    <w:p w14:paraId="5CD3877D" w14:textId="77777777" w:rsidR="00077D2A" w:rsidRPr="00E73BBB" w:rsidRDefault="00077D2A" w:rsidP="00453DEC">
      <w:pPr>
        <w:pStyle w:val="ListParagraph"/>
        <w:numPr>
          <w:ilvl w:val="0"/>
          <w:numId w:val="6"/>
        </w:numPr>
        <w:spacing w:after="0"/>
        <w:ind w:left="1080"/>
      </w:pPr>
      <w:r w:rsidRPr="00E73BBB">
        <w:t>Ensure appropriate resources are available to perform assigned tasks, attend meetings, and answer questions.</w:t>
      </w:r>
    </w:p>
    <w:p w14:paraId="3A019E3A" w14:textId="77777777" w:rsidR="00077D2A" w:rsidRPr="00E73BBB" w:rsidRDefault="00077D2A" w:rsidP="00453DEC">
      <w:pPr>
        <w:pStyle w:val="ListParagraph"/>
        <w:spacing w:after="0"/>
        <w:ind w:left="1800" w:hanging="720"/>
      </w:pPr>
    </w:p>
    <w:p w14:paraId="6B1FEC69" w14:textId="77777777" w:rsidR="00077D2A" w:rsidRPr="00E73BBB" w:rsidRDefault="00077D2A" w:rsidP="00453DEC">
      <w:pPr>
        <w:pStyle w:val="ListParagraph"/>
        <w:numPr>
          <w:ilvl w:val="0"/>
          <w:numId w:val="6"/>
        </w:numPr>
        <w:spacing w:after="0"/>
        <w:ind w:left="1080"/>
      </w:pPr>
      <w:r w:rsidRPr="00E73BBB">
        <w:t>Ensure that decisions are made in a timely manner.</w:t>
      </w:r>
    </w:p>
    <w:p w14:paraId="42BD7413" w14:textId="77777777" w:rsidR="00077D2A" w:rsidRPr="00E73BBB" w:rsidRDefault="00077D2A" w:rsidP="00453DEC">
      <w:pPr>
        <w:pStyle w:val="ListParagraph"/>
        <w:spacing w:after="0"/>
        <w:ind w:left="1800" w:hanging="720"/>
      </w:pPr>
    </w:p>
    <w:p w14:paraId="791AE786" w14:textId="77777777" w:rsidR="00077D2A" w:rsidRPr="00E73BBB" w:rsidRDefault="00077D2A" w:rsidP="00453DEC">
      <w:pPr>
        <w:pStyle w:val="ListParagraph"/>
        <w:numPr>
          <w:ilvl w:val="0"/>
          <w:numId w:val="6"/>
        </w:numPr>
        <w:spacing w:after="0"/>
        <w:ind w:left="1080"/>
      </w:pPr>
      <w:r w:rsidRPr="00E73BBB">
        <w:t xml:space="preserve">Provide work areas and meeting rooms as needed. </w:t>
      </w:r>
    </w:p>
    <w:p w14:paraId="1830EBBB" w14:textId="77777777" w:rsidR="00077D2A" w:rsidRPr="00E73BBB" w:rsidRDefault="00077D2A" w:rsidP="00453DEC">
      <w:pPr>
        <w:pStyle w:val="ListParagraph"/>
        <w:spacing w:after="0"/>
        <w:ind w:left="1800" w:hanging="720"/>
      </w:pPr>
    </w:p>
    <w:p w14:paraId="27D015B7" w14:textId="77777777" w:rsidR="00077D2A" w:rsidRPr="00E73BBB" w:rsidRDefault="00077D2A" w:rsidP="00453DEC">
      <w:pPr>
        <w:pStyle w:val="ListParagraph"/>
        <w:numPr>
          <w:ilvl w:val="0"/>
          <w:numId w:val="6"/>
        </w:numPr>
        <w:spacing w:after="0"/>
        <w:ind w:left="1080"/>
      </w:pPr>
      <w:r w:rsidRPr="00E73BBB">
        <w:t xml:space="preserve">Identify and provide access to Subject Matter Experts to assist in the development of technical requirements. </w:t>
      </w:r>
    </w:p>
    <w:p w14:paraId="74DDCA78" w14:textId="77777777" w:rsidR="00077D2A" w:rsidRPr="003B3479" w:rsidRDefault="00077D2A" w:rsidP="00794613">
      <w:pPr>
        <w:ind w:left="720" w:hanging="720"/>
        <w:rPr>
          <w:rFonts w:ascii="Arial" w:hAnsi="Arial" w:cs="Arial"/>
          <w:color w:val="000000"/>
          <w:sz w:val="24"/>
          <w:szCs w:val="24"/>
        </w:rPr>
      </w:pPr>
    </w:p>
    <w:p w14:paraId="7BAD5840" w14:textId="662AB4D2" w:rsidR="001A2679" w:rsidRPr="00794613" w:rsidRDefault="00453DEC" w:rsidP="00794613">
      <w:pPr>
        <w:pStyle w:val="ListParagraph"/>
        <w:keepNext/>
        <w:numPr>
          <w:ilvl w:val="0"/>
          <w:numId w:val="5"/>
        </w:numPr>
        <w:spacing w:after="0"/>
        <w:rPr>
          <w:b/>
          <w:u w:val="single"/>
        </w:rPr>
      </w:pPr>
      <w:r>
        <w:rPr>
          <w:b/>
        </w:rPr>
        <w:tab/>
      </w:r>
      <w:r w:rsidR="001A2679" w:rsidRPr="00794613">
        <w:rPr>
          <w:b/>
          <w:u w:val="single"/>
        </w:rPr>
        <w:t>Contract Deliverables</w:t>
      </w:r>
    </w:p>
    <w:p w14:paraId="441F766D" w14:textId="77777777" w:rsidR="005D6E07" w:rsidRPr="00322729" w:rsidRDefault="005D6E07" w:rsidP="00794613">
      <w:pPr>
        <w:keepNext/>
        <w:ind w:left="720"/>
        <w:rPr>
          <w:rFonts w:ascii="Arial" w:hAnsi="Arial" w:cs="Arial"/>
          <w:b/>
          <w:sz w:val="24"/>
          <w:szCs w:val="24"/>
          <w:u w:val="single"/>
        </w:rPr>
      </w:pPr>
    </w:p>
    <w:p w14:paraId="060F1216" w14:textId="77777777" w:rsidR="00843764" w:rsidRPr="00794613" w:rsidRDefault="00843764" w:rsidP="00794613">
      <w:pPr>
        <w:pStyle w:val="ListParagraph"/>
        <w:keepNext/>
        <w:numPr>
          <w:ilvl w:val="0"/>
          <w:numId w:val="3"/>
        </w:numPr>
        <w:spacing w:after="0"/>
      </w:pPr>
      <w:r w:rsidRPr="00794613">
        <w:t>The Contractor understands that all recommendations and contract deliverables must comply with the Patient Protection and Affordable Care Act of 2010, as well as sections 15438, 15439, and 100501 through 100521 of the Government Code; 1346.2 and 1366.6 of the Health and Safety Code; 10112.3 and 10112.4 of the Insurance Code.</w:t>
      </w:r>
    </w:p>
    <w:p w14:paraId="0B358B58" w14:textId="77777777" w:rsidR="00843764" w:rsidRPr="00322729" w:rsidRDefault="00843764" w:rsidP="00794613">
      <w:pPr>
        <w:ind w:left="1440" w:hanging="720"/>
        <w:rPr>
          <w:rFonts w:ascii="Arial" w:hAnsi="Arial" w:cs="Arial"/>
          <w:sz w:val="24"/>
          <w:szCs w:val="24"/>
        </w:rPr>
      </w:pPr>
    </w:p>
    <w:p w14:paraId="202F6F09" w14:textId="193FB20A" w:rsidR="00480663" w:rsidRPr="00794613" w:rsidRDefault="00480663" w:rsidP="00794613">
      <w:pPr>
        <w:pStyle w:val="ListParagraph"/>
        <w:numPr>
          <w:ilvl w:val="0"/>
          <w:numId w:val="3"/>
        </w:numPr>
        <w:spacing w:after="0"/>
      </w:pPr>
      <w:r w:rsidRPr="00794613">
        <w:lastRenderedPageBreak/>
        <w:t xml:space="preserve">The Contractor shall provide all deliverables within the timeframe specified and required by </w:t>
      </w:r>
      <w:r w:rsidR="00AB7AE8" w:rsidRPr="00794613">
        <w:t>Covered California</w:t>
      </w:r>
      <w:r w:rsidRPr="00794613">
        <w:t xml:space="preserve">.  </w:t>
      </w:r>
    </w:p>
    <w:p w14:paraId="56C36B5C" w14:textId="77777777" w:rsidR="00356D8C" w:rsidRPr="00322729" w:rsidRDefault="00356D8C" w:rsidP="00794613">
      <w:pPr>
        <w:ind w:left="1440"/>
        <w:rPr>
          <w:rFonts w:ascii="Arial" w:hAnsi="Arial" w:cs="Arial"/>
          <w:sz w:val="24"/>
          <w:szCs w:val="24"/>
        </w:rPr>
      </w:pPr>
    </w:p>
    <w:p w14:paraId="21FA8004" w14:textId="3B9DF89C" w:rsidR="0005663D" w:rsidRPr="00794613" w:rsidRDefault="001A2679" w:rsidP="00794613">
      <w:pPr>
        <w:pStyle w:val="ListParagraph"/>
        <w:numPr>
          <w:ilvl w:val="0"/>
          <w:numId w:val="3"/>
        </w:numPr>
        <w:spacing w:after="0"/>
      </w:pPr>
      <w:r w:rsidRPr="00794613">
        <w:t xml:space="preserve">The Contractor understands and acknowledges that all deliverables must be reviewed, approved and accepted by </w:t>
      </w:r>
      <w:r w:rsidR="00AB7AE8" w:rsidRPr="00794613">
        <w:t>Covered California</w:t>
      </w:r>
      <w:r w:rsidRPr="00794613">
        <w:t>.</w:t>
      </w:r>
    </w:p>
    <w:p w14:paraId="220DD9E5" w14:textId="77777777" w:rsidR="005D6E07" w:rsidRPr="00322729" w:rsidRDefault="005D6E07" w:rsidP="00794613">
      <w:pPr>
        <w:ind w:left="1440"/>
        <w:rPr>
          <w:rFonts w:ascii="Arial" w:hAnsi="Arial" w:cs="Arial"/>
          <w:sz w:val="24"/>
          <w:szCs w:val="24"/>
        </w:rPr>
      </w:pPr>
    </w:p>
    <w:p w14:paraId="086CE1C3" w14:textId="2240D6FB" w:rsidR="00480663" w:rsidRPr="00794613" w:rsidRDefault="00480663" w:rsidP="00794613">
      <w:pPr>
        <w:pStyle w:val="ListParagraph"/>
        <w:numPr>
          <w:ilvl w:val="0"/>
          <w:numId w:val="3"/>
        </w:numPr>
        <w:spacing w:after="0"/>
      </w:pPr>
      <w:r w:rsidRPr="00794613">
        <w:t xml:space="preserve">The Contractor understands that any </w:t>
      </w:r>
      <w:r w:rsidR="00892C8E" w:rsidRPr="00794613">
        <w:t xml:space="preserve">Covered California </w:t>
      </w:r>
      <w:r w:rsidRPr="00794613">
        <w:t xml:space="preserve">requested revisions </w:t>
      </w:r>
      <w:r w:rsidR="00A161FE" w:rsidRPr="00794613">
        <w:t xml:space="preserve">to </w:t>
      </w:r>
      <w:r w:rsidRPr="00794613">
        <w:t xml:space="preserve">any deliverable shall be incorporated by the Contractor within seven </w:t>
      </w:r>
      <w:r w:rsidR="00A51873" w:rsidRPr="00794613">
        <w:t xml:space="preserve">(7) </w:t>
      </w:r>
      <w:r w:rsidRPr="00794613">
        <w:t xml:space="preserve">calendar days from the date in which </w:t>
      </w:r>
      <w:r w:rsidR="00892C8E" w:rsidRPr="00794613">
        <w:t>Covered California</w:t>
      </w:r>
      <w:r w:rsidRPr="00794613">
        <w:t xml:space="preserve"> provided its feedback</w:t>
      </w:r>
      <w:r w:rsidR="00653BF7" w:rsidRPr="00794613">
        <w:t xml:space="preserve">, unless a different timeframe is required and specified by </w:t>
      </w:r>
      <w:r w:rsidR="00892C8E" w:rsidRPr="00794613">
        <w:t>Covered California</w:t>
      </w:r>
      <w:r w:rsidR="00653BF7" w:rsidRPr="00794613">
        <w:t>.</w:t>
      </w:r>
      <w:r w:rsidR="006822E7" w:rsidRPr="00794613">
        <w:t xml:space="preserve"> </w:t>
      </w:r>
    </w:p>
    <w:p w14:paraId="541DB8D3" w14:textId="77777777" w:rsidR="005D6E07" w:rsidRPr="00322729" w:rsidRDefault="005D6E07" w:rsidP="00794613">
      <w:pPr>
        <w:ind w:left="1440"/>
        <w:rPr>
          <w:rFonts w:ascii="Arial" w:hAnsi="Arial" w:cs="Arial"/>
          <w:sz w:val="24"/>
          <w:szCs w:val="24"/>
        </w:rPr>
      </w:pPr>
    </w:p>
    <w:p w14:paraId="13485F55" w14:textId="4ECBE2D6" w:rsidR="001A2679" w:rsidRPr="00794613" w:rsidRDefault="001A2679" w:rsidP="00794613">
      <w:pPr>
        <w:pStyle w:val="ListParagraph"/>
        <w:numPr>
          <w:ilvl w:val="0"/>
          <w:numId w:val="3"/>
        </w:numPr>
        <w:spacing w:after="0"/>
      </w:pPr>
      <w:r w:rsidRPr="00794613">
        <w:t xml:space="preserve">In the event </w:t>
      </w:r>
      <w:r w:rsidR="00892C8E" w:rsidRPr="00794613">
        <w:t>Covered California</w:t>
      </w:r>
      <w:r w:rsidRPr="00794613">
        <w:t xml:space="preserve"> requires additional refinements and modifications for any deliverable which occurs after that deliverable has been previously accepted by </w:t>
      </w:r>
      <w:r w:rsidR="00892C8E" w:rsidRPr="00794613">
        <w:t>Covered California</w:t>
      </w:r>
      <w:r w:rsidRPr="00794613">
        <w:t xml:space="preserve">, the Contractor shall be required to make the additional revisions until the revised deliverable is accepted and approved by </w:t>
      </w:r>
      <w:r w:rsidR="00892C8E" w:rsidRPr="00794613">
        <w:t>Covered California</w:t>
      </w:r>
      <w:r w:rsidRPr="00794613">
        <w:t>.</w:t>
      </w:r>
    </w:p>
    <w:p w14:paraId="5A7DE9D6" w14:textId="77777777" w:rsidR="005D6E07" w:rsidRPr="00322729" w:rsidRDefault="005D6E07" w:rsidP="00794613">
      <w:pPr>
        <w:ind w:left="1440"/>
        <w:rPr>
          <w:rFonts w:ascii="Arial" w:hAnsi="Arial" w:cs="Arial"/>
          <w:sz w:val="24"/>
          <w:szCs w:val="24"/>
        </w:rPr>
      </w:pPr>
    </w:p>
    <w:p w14:paraId="02594637" w14:textId="2325DE8D" w:rsidR="005D6E07" w:rsidRDefault="001A2679" w:rsidP="00CC104C">
      <w:pPr>
        <w:pStyle w:val="ListParagraph"/>
        <w:numPr>
          <w:ilvl w:val="0"/>
          <w:numId w:val="3"/>
        </w:numPr>
        <w:spacing w:after="0"/>
      </w:pPr>
      <w:r w:rsidRPr="00794613">
        <w:t>The Contractor shall be paid for services rendered under this Agreement in accordance with Exhibit B</w:t>
      </w:r>
      <w:r w:rsidR="005D6E07" w:rsidRPr="00794613">
        <w:t>,</w:t>
      </w:r>
      <w:r w:rsidR="00C92ABC" w:rsidRPr="00794613">
        <w:t xml:space="preserve"> Budget Detail and Payment Provisions</w:t>
      </w:r>
      <w:r w:rsidRPr="00794613">
        <w:t>.</w:t>
      </w:r>
    </w:p>
    <w:p w14:paraId="6DF742CD" w14:textId="77777777" w:rsidR="00BC6856" w:rsidRPr="00CC104C" w:rsidRDefault="00BC6856" w:rsidP="00BC6856">
      <w:pPr>
        <w:pStyle w:val="ListParagraph"/>
        <w:spacing w:after="0"/>
      </w:pPr>
    </w:p>
    <w:p w14:paraId="35E74AA1" w14:textId="0F67C5A4" w:rsidR="00077D2A" w:rsidRPr="00794613" w:rsidRDefault="00453DEC" w:rsidP="00794613">
      <w:pPr>
        <w:pStyle w:val="ListParagraph"/>
        <w:numPr>
          <w:ilvl w:val="0"/>
          <w:numId w:val="5"/>
        </w:numPr>
        <w:spacing w:after="0"/>
        <w:rPr>
          <w:b/>
          <w:u w:val="single"/>
        </w:rPr>
      </w:pPr>
      <w:r>
        <w:rPr>
          <w:b/>
        </w:rPr>
        <w:tab/>
      </w:r>
      <w:r w:rsidR="00077D2A" w:rsidRPr="00794613">
        <w:rPr>
          <w:b/>
          <w:u w:val="single"/>
        </w:rPr>
        <w:t>Deliverable Acceptance Criteria</w:t>
      </w:r>
    </w:p>
    <w:p w14:paraId="0526C122" w14:textId="77777777" w:rsidR="00077D2A" w:rsidRPr="00D570AD" w:rsidRDefault="00077D2A" w:rsidP="00453DEC">
      <w:pPr>
        <w:ind w:left="1080" w:hanging="720"/>
        <w:rPr>
          <w:rFonts w:ascii="Arial" w:hAnsi="Arial" w:cs="Arial"/>
          <w:b/>
          <w:sz w:val="28"/>
          <w:szCs w:val="24"/>
          <w:u w:val="single"/>
        </w:rPr>
      </w:pPr>
    </w:p>
    <w:p w14:paraId="529BC006" w14:textId="28812894" w:rsidR="008579B9" w:rsidRPr="00E73BBB" w:rsidRDefault="008579B9" w:rsidP="00453DEC">
      <w:pPr>
        <w:pStyle w:val="ListParagraph"/>
        <w:spacing w:after="0"/>
        <w:rPr>
          <w:szCs w:val="22"/>
        </w:rPr>
      </w:pPr>
      <w:r w:rsidRPr="00E73BBB">
        <w:rPr>
          <w:szCs w:val="22"/>
        </w:rPr>
        <w:t xml:space="preserve">All concluded work must be submitted to </w:t>
      </w:r>
      <w:r w:rsidR="00AB7AE8">
        <w:rPr>
          <w:szCs w:val="22"/>
        </w:rPr>
        <w:t>Covered California</w:t>
      </w:r>
      <w:r w:rsidRPr="00E73BBB">
        <w:rPr>
          <w:szCs w:val="22"/>
        </w:rPr>
        <w:t xml:space="preserve"> for review and approval or rejection. Payment for all tasks performed under this Agreement will be based on hourly rates. It will be </w:t>
      </w:r>
      <w:r w:rsidR="00AB7AE8">
        <w:rPr>
          <w:szCs w:val="22"/>
        </w:rPr>
        <w:t>Covered California</w:t>
      </w:r>
      <w:r w:rsidRPr="00E73BBB">
        <w:rPr>
          <w:szCs w:val="22"/>
        </w:rPr>
        <w:t xml:space="preserve">’s sole determination as to whether any tasks have been successfully completed and are acceptable. </w:t>
      </w:r>
    </w:p>
    <w:p w14:paraId="3C227F92" w14:textId="77777777" w:rsidR="008579B9" w:rsidRPr="00E73BBB" w:rsidRDefault="008579B9" w:rsidP="00453DEC">
      <w:pPr>
        <w:pStyle w:val="ListParagraph"/>
        <w:spacing w:after="0"/>
        <w:ind w:left="1080"/>
        <w:rPr>
          <w:szCs w:val="22"/>
        </w:rPr>
      </w:pPr>
    </w:p>
    <w:p w14:paraId="1284D244" w14:textId="692F590D" w:rsidR="008579B9" w:rsidRPr="00E73BBB" w:rsidRDefault="004F40F1" w:rsidP="00453DEC">
      <w:pPr>
        <w:pStyle w:val="ListParagraph"/>
        <w:spacing w:after="0"/>
        <w:rPr>
          <w:szCs w:val="22"/>
        </w:rPr>
      </w:pPr>
      <w:r>
        <w:rPr>
          <w:szCs w:val="22"/>
        </w:rPr>
        <w:t>Throughout the contract,</w:t>
      </w:r>
      <w:r w:rsidR="008579B9">
        <w:rPr>
          <w:szCs w:val="22"/>
        </w:rPr>
        <w:t xml:space="preserve"> </w:t>
      </w:r>
      <w:r w:rsidR="00AB7AE8">
        <w:rPr>
          <w:szCs w:val="22"/>
        </w:rPr>
        <w:t>Covered California</w:t>
      </w:r>
      <w:r w:rsidR="008579B9" w:rsidRPr="00E73BBB">
        <w:rPr>
          <w:szCs w:val="22"/>
        </w:rPr>
        <w:t xml:space="preserve"> will review and validate servi</w:t>
      </w:r>
      <w:r w:rsidR="008579B9">
        <w:rPr>
          <w:szCs w:val="22"/>
        </w:rPr>
        <w:t xml:space="preserve">ces performed. In addition, the </w:t>
      </w:r>
      <w:r w:rsidR="00AB7AE8">
        <w:rPr>
          <w:szCs w:val="22"/>
        </w:rPr>
        <w:t>Covered California</w:t>
      </w:r>
      <w:r w:rsidR="00AB7AE8" w:rsidRPr="00E73BBB">
        <w:rPr>
          <w:szCs w:val="22"/>
        </w:rPr>
        <w:t xml:space="preserve"> </w:t>
      </w:r>
      <w:r w:rsidR="008579B9" w:rsidRPr="00E73BBB">
        <w:rPr>
          <w:szCs w:val="22"/>
        </w:rPr>
        <w:t>Representative will verify and approve the Contractor’s invoices. Signed acc</w:t>
      </w:r>
      <w:r w:rsidR="008579B9">
        <w:rPr>
          <w:szCs w:val="22"/>
        </w:rPr>
        <w:t xml:space="preserve">eptance is required from the </w:t>
      </w:r>
      <w:r w:rsidR="00AB7AE8">
        <w:rPr>
          <w:szCs w:val="22"/>
        </w:rPr>
        <w:t>Covered California</w:t>
      </w:r>
      <w:r w:rsidR="00AB7AE8" w:rsidRPr="00E73BBB">
        <w:rPr>
          <w:szCs w:val="22"/>
        </w:rPr>
        <w:t xml:space="preserve"> </w:t>
      </w:r>
      <w:r w:rsidR="008579B9" w:rsidRPr="00E73BBB">
        <w:rPr>
          <w:szCs w:val="22"/>
        </w:rPr>
        <w:t>Representative to approve an invoice for payment.</w:t>
      </w:r>
    </w:p>
    <w:p w14:paraId="0C834676" w14:textId="77777777" w:rsidR="008579B9" w:rsidRPr="00E73BBB" w:rsidRDefault="008579B9" w:rsidP="00453DEC">
      <w:pPr>
        <w:pStyle w:val="ListParagraph"/>
        <w:spacing w:after="0"/>
        <w:ind w:left="1080"/>
        <w:rPr>
          <w:szCs w:val="22"/>
        </w:rPr>
      </w:pPr>
    </w:p>
    <w:p w14:paraId="2332C27C" w14:textId="77777777" w:rsidR="008579B9" w:rsidRPr="00E73BBB" w:rsidRDefault="008579B9" w:rsidP="00453DEC">
      <w:pPr>
        <w:pStyle w:val="ListParagraph"/>
        <w:spacing w:after="0"/>
        <w:rPr>
          <w:szCs w:val="22"/>
        </w:rPr>
      </w:pPr>
      <w:r w:rsidRPr="00E73BBB">
        <w:rPr>
          <w:szCs w:val="22"/>
        </w:rPr>
        <w:t xml:space="preserve">Deliverable acceptance criteria consist of the following: </w:t>
      </w:r>
    </w:p>
    <w:p w14:paraId="6D5BC990" w14:textId="77777777" w:rsidR="008579B9" w:rsidRPr="00E73BBB" w:rsidRDefault="008579B9" w:rsidP="00453DEC">
      <w:pPr>
        <w:pStyle w:val="ListParagraph"/>
        <w:spacing w:after="0"/>
        <w:ind w:left="1080"/>
        <w:rPr>
          <w:szCs w:val="22"/>
        </w:rPr>
      </w:pPr>
    </w:p>
    <w:p w14:paraId="75509431" w14:textId="77777777" w:rsidR="008579B9" w:rsidRPr="00E73BBB" w:rsidRDefault="008579B9" w:rsidP="00453DEC">
      <w:pPr>
        <w:pStyle w:val="ListParagraph"/>
        <w:numPr>
          <w:ilvl w:val="0"/>
          <w:numId w:val="4"/>
        </w:numPr>
        <w:spacing w:after="0"/>
        <w:ind w:left="1080"/>
        <w:rPr>
          <w:szCs w:val="22"/>
        </w:rPr>
      </w:pPr>
      <w:r w:rsidRPr="00E73BBB">
        <w:rPr>
          <w:szCs w:val="22"/>
        </w:rPr>
        <w:t>Deliverable-specific work was completed as specified and the final deliverable product or service was rendered.</w:t>
      </w:r>
    </w:p>
    <w:p w14:paraId="2F5217CF" w14:textId="77777777" w:rsidR="008579B9" w:rsidRPr="00E73BBB" w:rsidRDefault="008579B9" w:rsidP="00453DEC">
      <w:pPr>
        <w:pStyle w:val="ListParagraph"/>
        <w:spacing w:after="0"/>
        <w:ind w:left="1800" w:hanging="720"/>
        <w:rPr>
          <w:szCs w:val="22"/>
        </w:rPr>
      </w:pPr>
    </w:p>
    <w:p w14:paraId="7B682B59" w14:textId="77777777" w:rsidR="008579B9" w:rsidRPr="00E73BBB" w:rsidRDefault="008579B9" w:rsidP="00453DEC">
      <w:pPr>
        <w:pStyle w:val="ListParagraph"/>
        <w:numPr>
          <w:ilvl w:val="0"/>
          <w:numId w:val="4"/>
        </w:numPr>
        <w:spacing w:after="0"/>
        <w:ind w:left="1080"/>
        <w:rPr>
          <w:szCs w:val="22"/>
        </w:rPr>
      </w:pPr>
      <w:r w:rsidRPr="00E73BBB">
        <w:rPr>
          <w:szCs w:val="22"/>
        </w:rPr>
        <w:t>Plans, schedules, designs, documentation, digital files, photographs and reports (deliverables) were completed as specified and approved.</w:t>
      </w:r>
    </w:p>
    <w:p w14:paraId="6653FCA7" w14:textId="77777777" w:rsidR="008579B9" w:rsidRPr="00E73BBB" w:rsidRDefault="008579B9" w:rsidP="00453DEC">
      <w:pPr>
        <w:pStyle w:val="ListParagraph"/>
        <w:spacing w:after="0"/>
        <w:ind w:left="1800" w:hanging="720"/>
        <w:rPr>
          <w:szCs w:val="22"/>
        </w:rPr>
      </w:pPr>
    </w:p>
    <w:p w14:paraId="3F106E4E" w14:textId="77777777" w:rsidR="008579B9" w:rsidRPr="00E73BBB" w:rsidRDefault="008579B9" w:rsidP="00453DEC">
      <w:pPr>
        <w:pStyle w:val="ListParagraph"/>
        <w:numPr>
          <w:ilvl w:val="0"/>
          <w:numId w:val="4"/>
        </w:numPr>
        <w:spacing w:after="0"/>
        <w:ind w:left="1080"/>
        <w:rPr>
          <w:szCs w:val="22"/>
        </w:rPr>
      </w:pPr>
      <w:r w:rsidRPr="00E73BBB">
        <w:rPr>
          <w:szCs w:val="22"/>
        </w:rPr>
        <w:t>All deliverable documentation and artifact gathering have been completed.</w:t>
      </w:r>
    </w:p>
    <w:p w14:paraId="746485CB" w14:textId="77777777" w:rsidR="008579B9" w:rsidRPr="00E73BBB" w:rsidRDefault="008579B9" w:rsidP="00453DEC">
      <w:pPr>
        <w:pStyle w:val="ListParagraph"/>
        <w:spacing w:after="0"/>
        <w:ind w:left="1800" w:hanging="720"/>
        <w:rPr>
          <w:szCs w:val="22"/>
        </w:rPr>
      </w:pPr>
    </w:p>
    <w:p w14:paraId="4F6DA652" w14:textId="07108B94" w:rsidR="008579B9" w:rsidRPr="00E73BBB" w:rsidRDefault="008579B9" w:rsidP="00453DEC">
      <w:pPr>
        <w:pStyle w:val="ListParagraph"/>
        <w:numPr>
          <w:ilvl w:val="0"/>
          <w:numId w:val="4"/>
        </w:numPr>
        <w:spacing w:after="0"/>
        <w:ind w:left="1080"/>
        <w:rPr>
          <w:szCs w:val="22"/>
        </w:rPr>
      </w:pPr>
      <w:r w:rsidRPr="00E73BBB">
        <w:rPr>
          <w:szCs w:val="22"/>
        </w:rPr>
        <w:lastRenderedPageBreak/>
        <w:t xml:space="preserve">All deliverables are in a format useful to </w:t>
      </w:r>
      <w:r w:rsidR="00AB7AE8">
        <w:rPr>
          <w:szCs w:val="22"/>
        </w:rPr>
        <w:t>Covered California</w:t>
      </w:r>
      <w:r w:rsidRPr="00E73BBB">
        <w:rPr>
          <w:szCs w:val="22"/>
        </w:rPr>
        <w:t>.</w:t>
      </w:r>
    </w:p>
    <w:p w14:paraId="3C926F15" w14:textId="77777777" w:rsidR="008579B9" w:rsidRPr="00E73BBB" w:rsidRDefault="008579B9" w:rsidP="00453DEC">
      <w:pPr>
        <w:pStyle w:val="ListParagraph"/>
        <w:spacing w:after="0"/>
        <w:ind w:left="1800" w:hanging="720"/>
        <w:rPr>
          <w:szCs w:val="22"/>
        </w:rPr>
      </w:pPr>
    </w:p>
    <w:p w14:paraId="58BC438E" w14:textId="20C76BA2" w:rsidR="008579B9" w:rsidRPr="00B571C5" w:rsidRDefault="008579B9" w:rsidP="00453DEC">
      <w:pPr>
        <w:pStyle w:val="ListParagraph"/>
        <w:numPr>
          <w:ilvl w:val="0"/>
          <w:numId w:val="4"/>
        </w:numPr>
        <w:spacing w:after="0"/>
        <w:ind w:left="1080"/>
        <w:rPr>
          <w:szCs w:val="22"/>
        </w:rPr>
      </w:pPr>
      <w:r w:rsidRPr="00E73BBB">
        <w:rPr>
          <w:szCs w:val="22"/>
        </w:rPr>
        <w:t xml:space="preserve">If a deliverable is not accepted, </w:t>
      </w:r>
      <w:r w:rsidR="00AB7AE8">
        <w:rPr>
          <w:szCs w:val="22"/>
        </w:rPr>
        <w:t>Covered California</w:t>
      </w:r>
      <w:r w:rsidRPr="00E73BBB">
        <w:rPr>
          <w:szCs w:val="22"/>
        </w:rPr>
        <w:t xml:space="preserve"> will provide the reason, in </w:t>
      </w:r>
      <w:r w:rsidRPr="00B571C5">
        <w:rPr>
          <w:szCs w:val="22"/>
        </w:rPr>
        <w:t>writing, within ten (10) business days of receipt of the deliverable.</w:t>
      </w:r>
    </w:p>
    <w:p w14:paraId="7CA468A5" w14:textId="77777777" w:rsidR="00E15BC6" w:rsidRPr="00B571C5" w:rsidRDefault="00E15BC6" w:rsidP="00E15BC6">
      <w:pPr>
        <w:pStyle w:val="ListParagraph"/>
        <w:rPr>
          <w:szCs w:val="22"/>
        </w:rPr>
      </w:pPr>
    </w:p>
    <w:p w14:paraId="1EB485B3" w14:textId="6CB0BC1B" w:rsidR="00E15BC6" w:rsidRPr="00B571C5" w:rsidRDefault="00E15BC6" w:rsidP="00E15BC6">
      <w:pPr>
        <w:pStyle w:val="ListParagraph"/>
        <w:keepNext/>
        <w:numPr>
          <w:ilvl w:val="0"/>
          <w:numId w:val="5"/>
        </w:numPr>
        <w:spacing w:after="0"/>
        <w:rPr>
          <w:b/>
        </w:rPr>
      </w:pPr>
      <w:r w:rsidRPr="00B571C5">
        <w:rPr>
          <w:b/>
        </w:rPr>
        <w:tab/>
      </w:r>
      <w:r w:rsidR="0051081A" w:rsidRPr="00B571C5">
        <w:rPr>
          <w:b/>
          <w:u w:val="single"/>
        </w:rPr>
        <w:t>Job Limitations:</w:t>
      </w:r>
    </w:p>
    <w:p w14:paraId="532D5A08" w14:textId="77777777" w:rsidR="0051081A" w:rsidRPr="00B571C5" w:rsidRDefault="0051081A" w:rsidP="0051081A">
      <w:pPr>
        <w:pStyle w:val="ListParagraph"/>
        <w:keepNext/>
        <w:spacing w:after="0"/>
        <w:ind w:left="360"/>
        <w:rPr>
          <w:b/>
          <w:u w:val="single"/>
        </w:rPr>
      </w:pPr>
    </w:p>
    <w:p w14:paraId="5C7A1F5E" w14:textId="1474AEDB" w:rsidR="0051081A" w:rsidRPr="00B571C5" w:rsidRDefault="0005207E" w:rsidP="0051081A">
      <w:pPr>
        <w:spacing w:after="266" w:line="250" w:lineRule="auto"/>
        <w:ind w:left="720" w:hanging="46"/>
      </w:pPr>
      <w:r w:rsidRPr="00B571C5">
        <w:rPr>
          <w:rFonts w:ascii="Arial" w:eastAsia="Arial" w:hAnsi="Arial" w:cs="Arial"/>
          <w:sz w:val="24"/>
        </w:rPr>
        <w:t xml:space="preserve">Covered California </w:t>
      </w:r>
      <w:r w:rsidR="0051081A" w:rsidRPr="00B571C5">
        <w:rPr>
          <w:rFonts w:ascii="Arial" w:eastAsia="Arial" w:hAnsi="Arial" w:cs="Arial"/>
          <w:sz w:val="24"/>
        </w:rPr>
        <w:t>will not permit or require the Contractor or the Contractor’s consultant</w:t>
      </w:r>
      <w:r w:rsidRPr="00B571C5">
        <w:rPr>
          <w:rFonts w:ascii="Arial" w:eastAsia="Arial" w:hAnsi="Arial" w:cs="Arial"/>
          <w:sz w:val="24"/>
        </w:rPr>
        <w:t>s and Subcontractors</w:t>
      </w:r>
      <w:r w:rsidR="0051081A" w:rsidRPr="00B571C5">
        <w:rPr>
          <w:rFonts w:ascii="Arial" w:eastAsia="Arial" w:hAnsi="Arial" w:cs="Arial"/>
          <w:sz w:val="24"/>
        </w:rPr>
        <w:t>:</w:t>
      </w:r>
    </w:p>
    <w:p w14:paraId="5412498A" w14:textId="448D213D" w:rsidR="0051081A" w:rsidRPr="00B571C5" w:rsidRDefault="0051081A" w:rsidP="0051081A">
      <w:pPr>
        <w:numPr>
          <w:ilvl w:val="0"/>
          <w:numId w:val="11"/>
        </w:numPr>
        <w:spacing w:after="5" w:line="250" w:lineRule="auto"/>
        <w:ind w:left="1170" w:hanging="450"/>
      </w:pPr>
      <w:r w:rsidRPr="00B571C5">
        <w:rPr>
          <w:rFonts w:ascii="Arial" w:eastAsia="Arial" w:hAnsi="Arial" w:cs="Arial"/>
          <w:sz w:val="24"/>
        </w:rPr>
        <w:t xml:space="preserve">To </w:t>
      </w:r>
      <w:r w:rsidR="0005207E" w:rsidRPr="00B571C5">
        <w:rPr>
          <w:rFonts w:ascii="Arial" w:eastAsia="Arial" w:hAnsi="Arial" w:cs="Arial"/>
          <w:sz w:val="24"/>
        </w:rPr>
        <w:t>p</w:t>
      </w:r>
      <w:r w:rsidRPr="00B571C5">
        <w:rPr>
          <w:rFonts w:ascii="Arial" w:eastAsia="Arial" w:hAnsi="Arial" w:cs="Arial"/>
          <w:sz w:val="24"/>
        </w:rPr>
        <w:t>erform services outside of the scope of work;</w:t>
      </w:r>
    </w:p>
    <w:p w14:paraId="5C9C1EA7" w14:textId="77777777" w:rsidR="0051081A" w:rsidRPr="00B571C5" w:rsidRDefault="0051081A" w:rsidP="0051081A">
      <w:pPr>
        <w:numPr>
          <w:ilvl w:val="0"/>
          <w:numId w:val="11"/>
        </w:numPr>
        <w:spacing w:after="5" w:line="250" w:lineRule="auto"/>
        <w:ind w:left="1170" w:hanging="450"/>
      </w:pPr>
      <w:r w:rsidRPr="00B571C5">
        <w:rPr>
          <w:rFonts w:ascii="Arial" w:eastAsia="Arial" w:hAnsi="Arial" w:cs="Arial"/>
          <w:sz w:val="24"/>
        </w:rPr>
        <w:t>To sign contracts or statements;</w:t>
      </w:r>
    </w:p>
    <w:p w14:paraId="6C50DF9B" w14:textId="77777777" w:rsidR="0051081A" w:rsidRPr="00B571C5" w:rsidRDefault="0051081A" w:rsidP="0051081A">
      <w:pPr>
        <w:numPr>
          <w:ilvl w:val="0"/>
          <w:numId w:val="11"/>
        </w:numPr>
        <w:spacing w:after="5" w:line="250" w:lineRule="auto"/>
        <w:ind w:left="1170" w:hanging="450"/>
      </w:pPr>
      <w:r w:rsidRPr="00B571C5">
        <w:rPr>
          <w:rFonts w:ascii="Arial" w:eastAsia="Arial" w:hAnsi="Arial" w:cs="Arial"/>
          <w:sz w:val="24"/>
        </w:rPr>
        <w:t>To make any final decisions regarding system design, software development, or the acquisition of hardware or software;</w:t>
      </w:r>
    </w:p>
    <w:p w14:paraId="759F2F92" w14:textId="77777777" w:rsidR="0051081A" w:rsidRPr="00B571C5" w:rsidRDefault="0051081A" w:rsidP="0051081A">
      <w:pPr>
        <w:numPr>
          <w:ilvl w:val="0"/>
          <w:numId w:val="11"/>
        </w:numPr>
        <w:spacing w:after="5" w:line="250" w:lineRule="auto"/>
        <w:ind w:left="1170" w:hanging="450"/>
      </w:pPr>
      <w:r w:rsidRPr="00B571C5">
        <w:rPr>
          <w:rFonts w:ascii="Arial" w:eastAsia="Arial" w:hAnsi="Arial" w:cs="Arial"/>
          <w:sz w:val="24"/>
        </w:rPr>
        <w:t>To make any management decisions;</w:t>
      </w:r>
    </w:p>
    <w:p w14:paraId="76F0F463" w14:textId="77777777" w:rsidR="0051081A" w:rsidRPr="00B571C5" w:rsidRDefault="0051081A" w:rsidP="0051081A">
      <w:pPr>
        <w:numPr>
          <w:ilvl w:val="0"/>
          <w:numId w:val="11"/>
        </w:numPr>
        <w:spacing w:after="5" w:line="250" w:lineRule="auto"/>
        <w:ind w:left="1170" w:hanging="450"/>
      </w:pPr>
      <w:r w:rsidRPr="00B571C5">
        <w:rPr>
          <w:rFonts w:ascii="Arial" w:eastAsia="Arial" w:hAnsi="Arial" w:cs="Arial"/>
          <w:sz w:val="24"/>
        </w:rPr>
        <w:t xml:space="preserve">To sign, endorse, wire, transport or otherwise convey cash, securities, checks, or any negotiable instruments or valuables; or, </w:t>
      </w:r>
    </w:p>
    <w:p w14:paraId="1DC96F14" w14:textId="77777777" w:rsidR="00FD4CB6" w:rsidRPr="00B571C5" w:rsidRDefault="00FD4CB6" w:rsidP="00A02928">
      <w:pPr>
        <w:numPr>
          <w:ilvl w:val="0"/>
          <w:numId w:val="11"/>
        </w:numPr>
        <w:spacing w:after="5" w:line="250" w:lineRule="auto"/>
        <w:ind w:left="1170" w:hanging="450"/>
        <w:rPr>
          <w:rFonts w:ascii="Arial" w:eastAsia="Arial" w:hAnsi="Arial" w:cs="Arial"/>
          <w:sz w:val="24"/>
        </w:rPr>
      </w:pPr>
      <w:r w:rsidRPr="00B571C5">
        <w:rPr>
          <w:rFonts w:ascii="Arial" w:eastAsia="Arial" w:hAnsi="Arial" w:cs="Arial"/>
          <w:sz w:val="24"/>
        </w:rPr>
        <w:t>To operate machinery (other than office machines) or automotive equipment.</w:t>
      </w:r>
    </w:p>
    <w:p w14:paraId="253DAE23" w14:textId="4A4E35AE" w:rsidR="00FD4CB6" w:rsidRPr="00B571C5" w:rsidRDefault="00FD4CB6" w:rsidP="00F15562">
      <w:pPr>
        <w:spacing w:after="5" w:line="250" w:lineRule="auto"/>
        <w:ind w:left="1170"/>
      </w:pPr>
    </w:p>
    <w:p w14:paraId="4F57F6D0" w14:textId="77777777" w:rsidR="00E15BC6" w:rsidRPr="00B571C5" w:rsidRDefault="00E15BC6" w:rsidP="00E15BC6">
      <w:pPr>
        <w:rPr>
          <w:szCs w:val="22"/>
        </w:rPr>
      </w:pPr>
    </w:p>
    <w:p w14:paraId="49789100" w14:textId="77777777" w:rsidR="008579B9" w:rsidRPr="00B571C5" w:rsidRDefault="008579B9" w:rsidP="00453DEC">
      <w:pPr>
        <w:ind w:left="360"/>
        <w:rPr>
          <w:rFonts w:ascii="Arial" w:hAnsi="Arial" w:cs="Arial"/>
          <w:sz w:val="24"/>
          <w:szCs w:val="24"/>
        </w:rPr>
      </w:pPr>
    </w:p>
    <w:p w14:paraId="3EBDB6B4" w14:textId="7BF24FF8" w:rsidR="0051081A" w:rsidRPr="00B571C5" w:rsidRDefault="0051081A" w:rsidP="0051081A">
      <w:pPr>
        <w:pStyle w:val="ListParagraph"/>
        <w:keepNext/>
        <w:numPr>
          <w:ilvl w:val="0"/>
          <w:numId w:val="5"/>
        </w:numPr>
        <w:spacing w:after="0"/>
        <w:rPr>
          <w:b/>
        </w:rPr>
      </w:pPr>
      <w:r w:rsidRPr="00B571C5">
        <w:rPr>
          <w:b/>
        </w:rPr>
        <w:tab/>
      </w:r>
      <w:r w:rsidRPr="00B571C5">
        <w:rPr>
          <w:b/>
          <w:u w:val="single"/>
        </w:rPr>
        <w:t>Reference Checks</w:t>
      </w:r>
    </w:p>
    <w:p w14:paraId="2133DCE3" w14:textId="77777777" w:rsidR="0051081A" w:rsidRPr="00B571C5" w:rsidRDefault="0051081A" w:rsidP="00453DEC">
      <w:pPr>
        <w:ind w:left="360"/>
        <w:rPr>
          <w:rFonts w:ascii="Arial" w:hAnsi="Arial" w:cs="Arial"/>
          <w:sz w:val="24"/>
          <w:szCs w:val="24"/>
        </w:rPr>
      </w:pPr>
    </w:p>
    <w:p w14:paraId="5BE06B06" w14:textId="3A53750C" w:rsidR="0051081A" w:rsidRPr="00B571C5" w:rsidRDefault="0051081A" w:rsidP="0051081A">
      <w:pPr>
        <w:spacing w:after="266" w:line="250" w:lineRule="auto"/>
        <w:ind w:left="720" w:hanging="10"/>
        <w:rPr>
          <w:rFonts w:ascii="Arial" w:eastAsia="Calibri" w:hAnsi="Arial" w:cs="Arial"/>
          <w:sz w:val="24"/>
          <w:szCs w:val="22"/>
        </w:rPr>
      </w:pPr>
      <w:r w:rsidRPr="00B571C5">
        <w:rPr>
          <w:rFonts w:ascii="Arial" w:eastAsia="Calibri" w:hAnsi="Arial" w:cs="Arial"/>
          <w:noProof/>
          <w:sz w:val="24"/>
          <w:szCs w:val="22"/>
        </w:rPr>
        <mc:AlternateContent>
          <mc:Choice Requires="wpg">
            <w:drawing>
              <wp:anchor distT="0" distB="0" distL="114300" distR="114300" simplePos="0" relativeHeight="251659264" behindDoc="0" locked="0" layoutInCell="1" allowOverlap="1" wp14:anchorId="25935CE1" wp14:editId="215EF5C9">
                <wp:simplePos x="0" y="0"/>
                <wp:positionH relativeFrom="page">
                  <wp:posOffset>7348741</wp:posOffset>
                </wp:positionH>
                <wp:positionV relativeFrom="page">
                  <wp:posOffset>335267</wp:posOffset>
                </wp:positionV>
                <wp:extent cx="30480" cy="9387866"/>
                <wp:effectExtent l="0" t="0" r="0" b="0"/>
                <wp:wrapSquare wrapText="bothSides"/>
                <wp:docPr id="88816" name="Group 88816"/>
                <wp:cNvGraphicFramePr/>
                <a:graphic xmlns:a="http://schemas.openxmlformats.org/drawingml/2006/main">
                  <a:graphicData uri="http://schemas.microsoft.com/office/word/2010/wordprocessingGroup">
                    <wpg:wgp>
                      <wpg:cNvGrpSpPr/>
                      <wpg:grpSpPr>
                        <a:xfrm>
                          <a:off x="0" y="0"/>
                          <a:ext cx="30480" cy="9387866"/>
                          <a:chOff x="0" y="0"/>
                          <a:chExt cx="30480" cy="9387866"/>
                        </a:xfrm>
                      </wpg:grpSpPr>
                      <wps:wsp>
                        <wps:cNvPr id="113921" name="Shape 113921"/>
                        <wps:cNvSpPr/>
                        <wps:spPr>
                          <a:xfrm>
                            <a:off x="24384" y="0"/>
                            <a:ext cx="9144" cy="9387866"/>
                          </a:xfrm>
                          <a:custGeom>
                            <a:avLst/>
                            <a:gdLst/>
                            <a:ahLst/>
                            <a:cxnLst/>
                            <a:rect l="0" t="0" r="0" b="0"/>
                            <a:pathLst>
                              <a:path w="9144" h="9387866">
                                <a:moveTo>
                                  <a:pt x="0" y="0"/>
                                </a:moveTo>
                                <a:lnTo>
                                  <a:pt x="9144" y="0"/>
                                </a:lnTo>
                                <a:lnTo>
                                  <a:pt x="9144" y="9387866"/>
                                </a:lnTo>
                                <a:lnTo>
                                  <a:pt x="0" y="9387866"/>
                                </a:lnTo>
                                <a:lnTo>
                                  <a:pt x="0" y="0"/>
                                </a:lnTo>
                              </a:path>
                            </a:pathLst>
                          </a:custGeom>
                          <a:ln w="0" cap="flat">
                            <a:miter lim="127000"/>
                          </a:ln>
                        </wps:spPr>
                        <wps:style>
                          <a:lnRef idx="0">
                            <a:srgbClr val="000000">
                              <a:alpha val="0"/>
                            </a:srgbClr>
                          </a:lnRef>
                          <a:fillRef idx="1">
                            <a:srgbClr val="211F1F"/>
                          </a:fillRef>
                          <a:effectRef idx="0">
                            <a:scrgbClr r="0" g="0" b="0"/>
                          </a:effectRef>
                          <a:fontRef idx="none"/>
                        </wps:style>
                        <wps:bodyPr/>
                      </wps:wsp>
                      <wps:wsp>
                        <wps:cNvPr id="113922" name="Shape 113922"/>
                        <wps:cNvSpPr/>
                        <wps:spPr>
                          <a:xfrm>
                            <a:off x="18288" y="0"/>
                            <a:ext cx="9144" cy="9387866"/>
                          </a:xfrm>
                          <a:custGeom>
                            <a:avLst/>
                            <a:gdLst/>
                            <a:ahLst/>
                            <a:cxnLst/>
                            <a:rect l="0" t="0" r="0" b="0"/>
                            <a:pathLst>
                              <a:path w="9144" h="9387866">
                                <a:moveTo>
                                  <a:pt x="0" y="0"/>
                                </a:moveTo>
                                <a:lnTo>
                                  <a:pt x="9144" y="0"/>
                                </a:lnTo>
                                <a:lnTo>
                                  <a:pt x="9144" y="9387866"/>
                                </a:lnTo>
                                <a:lnTo>
                                  <a:pt x="0" y="9387866"/>
                                </a:lnTo>
                                <a:lnTo>
                                  <a:pt x="0" y="0"/>
                                </a:lnTo>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13923" name="Shape 113923"/>
                        <wps:cNvSpPr/>
                        <wps:spPr>
                          <a:xfrm>
                            <a:off x="12192" y="0"/>
                            <a:ext cx="9144" cy="9387866"/>
                          </a:xfrm>
                          <a:custGeom>
                            <a:avLst/>
                            <a:gdLst/>
                            <a:ahLst/>
                            <a:cxnLst/>
                            <a:rect l="0" t="0" r="0" b="0"/>
                            <a:pathLst>
                              <a:path w="9144" h="9387866">
                                <a:moveTo>
                                  <a:pt x="0" y="0"/>
                                </a:moveTo>
                                <a:lnTo>
                                  <a:pt x="9144" y="0"/>
                                </a:lnTo>
                                <a:lnTo>
                                  <a:pt x="9144" y="9387866"/>
                                </a:lnTo>
                                <a:lnTo>
                                  <a:pt x="0" y="9387866"/>
                                </a:lnTo>
                                <a:lnTo>
                                  <a:pt x="0" y="0"/>
                                </a:lnTo>
                              </a:path>
                            </a:pathLst>
                          </a:custGeom>
                          <a:ln w="0" cap="flat">
                            <a:miter lim="127000"/>
                          </a:ln>
                        </wps:spPr>
                        <wps:style>
                          <a:lnRef idx="0">
                            <a:srgbClr val="000000">
                              <a:alpha val="0"/>
                            </a:srgbClr>
                          </a:lnRef>
                          <a:fillRef idx="1">
                            <a:srgbClr val="211F1F"/>
                          </a:fillRef>
                          <a:effectRef idx="0">
                            <a:scrgbClr r="0" g="0" b="0"/>
                          </a:effectRef>
                          <a:fontRef idx="none"/>
                        </wps:style>
                        <wps:bodyPr/>
                      </wps:wsp>
                      <wps:wsp>
                        <wps:cNvPr id="113924" name="Shape 113924"/>
                        <wps:cNvSpPr/>
                        <wps:spPr>
                          <a:xfrm>
                            <a:off x="0" y="0"/>
                            <a:ext cx="9144" cy="9387866"/>
                          </a:xfrm>
                          <a:custGeom>
                            <a:avLst/>
                            <a:gdLst/>
                            <a:ahLst/>
                            <a:cxnLst/>
                            <a:rect l="0" t="0" r="0" b="0"/>
                            <a:pathLst>
                              <a:path w="9144" h="9387866">
                                <a:moveTo>
                                  <a:pt x="0" y="0"/>
                                </a:moveTo>
                                <a:lnTo>
                                  <a:pt x="9144" y="0"/>
                                </a:lnTo>
                                <a:lnTo>
                                  <a:pt x="9144" y="9387866"/>
                                </a:lnTo>
                                <a:lnTo>
                                  <a:pt x="0" y="9387866"/>
                                </a:lnTo>
                                <a:lnTo>
                                  <a:pt x="0" y="0"/>
                                </a:lnTo>
                              </a:path>
                            </a:pathLst>
                          </a:custGeom>
                          <a:ln w="0" cap="flat">
                            <a:miter lim="127000"/>
                          </a:ln>
                        </wps:spPr>
                        <wps:style>
                          <a:lnRef idx="0">
                            <a:srgbClr val="000000">
                              <a:alpha val="0"/>
                            </a:srgbClr>
                          </a:lnRef>
                          <a:fillRef idx="1">
                            <a:srgbClr val="211F1F"/>
                          </a:fillRef>
                          <a:effectRef idx="0">
                            <a:scrgbClr r="0" g="0" b="0"/>
                          </a:effectRef>
                          <a:fontRef idx="none"/>
                        </wps:style>
                        <wps:bodyPr/>
                      </wps:wsp>
                    </wpg:wgp>
                  </a:graphicData>
                </a:graphic>
              </wp:anchor>
            </w:drawing>
          </mc:Choice>
          <mc:Fallback>
            <w:pict>
              <v:group w14:anchorId="3198D1FB" id="Group 88816" o:spid="_x0000_s1026" style="position:absolute;margin-left:578.65pt;margin-top:26.4pt;width:2.4pt;height:739.2pt;z-index:251659264;mso-position-horizontal-relative:page;mso-position-vertical-relative:page" coordsize="304,938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">
                <v:shape id="Shape 113921" o:spid="_x0000_s1027" style="position:absolute;left:243;width:92;height:93878;visibility:visible;mso-wrap-style:square;v-text-anchor:top" coordsize="9144,938786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6Ia8IA&#10;AADfAAAADwAAAGRycy9kb3ducmV2LnhtbERPW2vCMBR+H/gfwhF8m2mdk60zig4E9zgV9npojm21&#10;OalJ7OXfL4OBjx/ffbnuTS1acr6yrCCdJiCIc6srLhScjrvnNxA+IGusLZOCgTysV6OnJWbadvxN&#10;7SEUIoawz1BBGUKTSenzkgz6qW2II3e2zmCI0BVSO+xiuKnlLEkW0mDFsaHEhj5Lyq+Hu1HQ3oYj&#10;96/+66cbthc3vy/Ohm9KTcb95gNEoD48xP/uvY7z05f3WQp/fyIAufo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ohrwgAAAN8AAAAPAAAAAAAAAAAAAAAAAJgCAABkcnMvZG93&#10;bnJldi54bWxQSwUGAAAAAAQABAD1AAAAhwMAAAAA&#10;" path="m,l9144,r,9387866l,9387866,,e" fillcolor="#211f1f" stroked="f" strokeweight="0">
                  <v:stroke miterlimit="83231f" joinstyle="miter"/>
                  <v:path arrowok="t" textboxrect="0,0,9144,9387866"/>
                </v:shape>
                <v:shape id="Shape 113922" o:spid="_x0000_s1028" style="position:absolute;left:182;width:92;height:93878;visibility:visible;mso-wrap-style:square;v-text-anchor:top" coordsize="9144,938786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Te4sscA&#10;AADfAAAADwAAAGRycy9kb3ducmV2LnhtbERPXWvCMBR9F/Yfwh3sRWZqhdl1Rhkyhw5WNrcX3y7N&#10;XVPW3JQm0+qvN8LAx8P5ni1624g9db52rGA8SkAQl07XXCn4/lrdZyB8QNbYOCYFR/KwmN8MZphr&#10;d+BP2m9DJWII+xwVmBDaXEpfGrLoR64ljtyP6yyGCLtK6g4PMdw2Mk2SB2mx5thgsKWlofJ3+2cV&#10;vE2XL5kvVs1u9/G+NqdhsSlfC6XubvvnJxCB+nAV/7vXOs4fTx7TFC5/IgA5PwM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U3uLLHAAAA3wAAAA8AAAAAAAAAAAAAAAAAmAIAAGRy&#10;cy9kb3ducmV2LnhtbFBLBQYAAAAABAAEAPUAAACMAwAAAAA=&#10;" path="m,l9144,r,9387866l,9387866,,e" stroked="f" strokeweight="0">
                  <v:stroke miterlimit="83231f" joinstyle="miter"/>
                  <v:path arrowok="t" textboxrect="0,0,9144,9387866"/>
                </v:shape>
                <v:shape id="Shape 113923" o:spid="_x0000_s1029" style="position:absolute;left:121;width:92;height:93878;visibility:visible;mso-wrap-style:square;v-text-anchor:top" coordsize="9144,938786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GCzh8IA&#10;AADfAAAADwAAAGRycy9kb3ducmV2LnhtbERPy2oCMRTdF/yHcAV3NaO2oqNRbEFol1XB7WVynRmd&#10;3IxJnMffN4WCy8N5r7edqURDzpeWFUzGCQjizOqScwWn4/51AcIHZI2VZVLQk4ftZvCyxlTbln+o&#10;OYRcxBD2KSooQqhTKX1WkEE/tjVx5C7WGQwRulxqh20MN5WcJslcGiw5NhRY02dB2e3wMAqae3/k&#10;7t1/n9v+4+reHvOL4btSo2G3W4EI1IWn+N/9peP8yWw5ncHfnwhAbn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gYLOHwgAAAN8AAAAPAAAAAAAAAAAAAAAAAJgCAABkcnMvZG93&#10;bnJldi54bWxQSwUGAAAAAAQABAD1AAAAhwMAAAAA&#10;" path="m,l9144,r,9387866l,9387866,,e" fillcolor="#211f1f" stroked="f" strokeweight="0">
                  <v:stroke miterlimit="83231f" joinstyle="miter"/>
                  <v:path arrowok="t" textboxrect="0,0,9144,9387866"/>
                </v:shape>
                <v:shape id="Shape 113924" o:spid="_x0000_s1030" style="position:absolute;width:91;height:93878;visibility:visible;mso-wrap-style:square;v-text-anchor:top" coordsize="9144,938786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4kr88IA&#10;AADfAAAADwAAAGRycy9kb3ducmV2LnhtbERPy2oCMRTdF/yHcAV3NeOjoqNRbKHQLquC28vkOjM6&#10;uRmTOI+/bwoFl4fz3uw6U4mGnC8tK5iMExDEmdUl5wpOx8/XJQgfkDVWlklBTx5228HLBlNtW/6h&#10;5hByEUPYp6igCKFOpfRZQQb92NbEkbtYZzBE6HKpHbYx3FRymiQLabDk2FBgTR8FZbfDwyho7v2R&#10;uzf/fW7796ubPxYXw3elRsNuvwYRqAtP8b/7S8f5k9lqOoe/PxGA3P4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viSvzwgAAAN8AAAAPAAAAAAAAAAAAAAAAAJgCAABkcnMvZG93&#10;bnJldi54bWxQSwUGAAAAAAQABAD1AAAAhwMAAAAA&#10;" path="m,l9144,r,9387866l,9387866,,e" fillcolor="#211f1f" stroked="f" strokeweight="0">
                  <v:stroke miterlimit="83231f" joinstyle="miter"/>
                  <v:path arrowok="t" textboxrect="0,0,9144,9387866"/>
                </v:shape>
                <w10:wrap type="square" anchorx="page" anchory="page"/>
              </v:group>
            </w:pict>
          </mc:Fallback>
        </mc:AlternateContent>
      </w:r>
      <w:r w:rsidRPr="00B571C5">
        <w:rPr>
          <w:rFonts w:ascii="Arial" w:eastAsia="Calibri" w:hAnsi="Arial" w:cs="Arial"/>
          <w:sz w:val="24"/>
          <w:szCs w:val="22"/>
        </w:rPr>
        <w:t xml:space="preserve">As part of the provided services, the Contractor will be responsible for checking </w:t>
      </w:r>
      <w:r w:rsidR="0055215D">
        <w:rPr>
          <w:rFonts w:ascii="Arial" w:eastAsia="Calibri" w:hAnsi="Arial" w:cs="Arial"/>
          <w:sz w:val="24"/>
          <w:szCs w:val="22"/>
        </w:rPr>
        <w:t xml:space="preserve">subcontractor and </w:t>
      </w:r>
      <w:r w:rsidRPr="00B571C5">
        <w:rPr>
          <w:rFonts w:ascii="Arial" w:eastAsia="Calibri" w:hAnsi="Arial" w:cs="Arial"/>
          <w:sz w:val="24"/>
          <w:szCs w:val="22"/>
        </w:rPr>
        <w:t xml:space="preserve">consultant references </w:t>
      </w:r>
      <w:r w:rsidR="004756C4">
        <w:rPr>
          <w:rFonts w:ascii="Arial" w:eastAsia="Calibri" w:hAnsi="Arial" w:cs="Arial"/>
          <w:sz w:val="24"/>
          <w:szCs w:val="22"/>
        </w:rPr>
        <w:t>from</w:t>
      </w:r>
      <w:r w:rsidRPr="00B571C5">
        <w:rPr>
          <w:rFonts w:ascii="Arial" w:eastAsia="Calibri" w:hAnsi="Arial" w:cs="Arial"/>
          <w:sz w:val="24"/>
          <w:szCs w:val="22"/>
        </w:rPr>
        <w:t xml:space="preserve"> selected previous employers with regard to qualifications and work history. Contractor </w:t>
      </w:r>
      <w:r w:rsidR="00640453" w:rsidRPr="00B571C5">
        <w:rPr>
          <w:rFonts w:ascii="Arial" w:eastAsia="Calibri" w:hAnsi="Arial" w:cs="Arial"/>
          <w:sz w:val="24"/>
          <w:szCs w:val="22"/>
        </w:rPr>
        <w:t xml:space="preserve">must perform the reference check prior to the </w:t>
      </w:r>
      <w:r w:rsidR="0055215D">
        <w:rPr>
          <w:rFonts w:ascii="Arial" w:eastAsia="Calibri" w:hAnsi="Arial" w:cs="Arial"/>
          <w:sz w:val="24"/>
          <w:szCs w:val="22"/>
        </w:rPr>
        <w:t xml:space="preserve">subcontractor and </w:t>
      </w:r>
      <w:r w:rsidR="00640453" w:rsidRPr="00B571C5">
        <w:rPr>
          <w:rFonts w:ascii="Arial" w:eastAsia="Calibri" w:hAnsi="Arial" w:cs="Arial"/>
          <w:sz w:val="24"/>
          <w:szCs w:val="22"/>
        </w:rPr>
        <w:t>consultant performing any work under this Agreement</w:t>
      </w:r>
      <w:r w:rsidR="0055215D">
        <w:rPr>
          <w:rFonts w:ascii="Arial" w:eastAsia="Calibri" w:hAnsi="Arial" w:cs="Arial"/>
          <w:sz w:val="24"/>
          <w:szCs w:val="22"/>
        </w:rPr>
        <w:t xml:space="preserve">. </w:t>
      </w:r>
      <w:r w:rsidR="00640453" w:rsidRPr="00B571C5">
        <w:rPr>
          <w:rFonts w:ascii="Arial" w:eastAsia="Calibri" w:hAnsi="Arial" w:cs="Arial"/>
          <w:sz w:val="24"/>
          <w:szCs w:val="22"/>
        </w:rPr>
        <w:t xml:space="preserve">Contractor places consultants on an assignment and the Contractor does not recheck references after this initial placement process has been completed. Before </w:t>
      </w:r>
      <w:r w:rsidR="0055215D">
        <w:rPr>
          <w:rFonts w:ascii="Arial" w:eastAsia="Calibri" w:hAnsi="Arial" w:cs="Arial"/>
          <w:sz w:val="24"/>
          <w:szCs w:val="22"/>
        </w:rPr>
        <w:t xml:space="preserve">subcontractor or </w:t>
      </w:r>
      <w:r w:rsidR="00640453" w:rsidRPr="00B571C5">
        <w:rPr>
          <w:rFonts w:ascii="Arial" w:eastAsia="Calibri" w:hAnsi="Arial" w:cs="Arial"/>
          <w:sz w:val="24"/>
          <w:szCs w:val="22"/>
        </w:rPr>
        <w:t xml:space="preserve">consultant performs work under this Agreement and </w:t>
      </w:r>
      <w:r w:rsidRPr="00B571C5">
        <w:rPr>
          <w:rFonts w:ascii="Arial" w:eastAsia="Calibri" w:hAnsi="Arial" w:cs="Arial"/>
          <w:sz w:val="24"/>
          <w:szCs w:val="22"/>
        </w:rPr>
        <w:t xml:space="preserve">to the extent permitted by applicable law, Contractor will have a third party vendor complete the following screening on each </w:t>
      </w:r>
      <w:r w:rsidR="0055215D">
        <w:rPr>
          <w:rFonts w:ascii="Arial" w:eastAsia="Calibri" w:hAnsi="Arial" w:cs="Arial"/>
          <w:sz w:val="24"/>
          <w:szCs w:val="22"/>
        </w:rPr>
        <w:t xml:space="preserve">subcontractor and </w:t>
      </w:r>
      <w:r w:rsidRPr="00B571C5">
        <w:rPr>
          <w:rFonts w:ascii="Arial" w:eastAsia="Calibri" w:hAnsi="Arial" w:cs="Arial"/>
          <w:sz w:val="24"/>
          <w:szCs w:val="22"/>
        </w:rPr>
        <w:t>consultant: (</w:t>
      </w:r>
      <w:proofErr w:type="spellStart"/>
      <w:r w:rsidRPr="00B571C5">
        <w:rPr>
          <w:rFonts w:ascii="Arial" w:eastAsia="Calibri" w:hAnsi="Arial" w:cs="Arial"/>
          <w:sz w:val="24"/>
          <w:szCs w:val="22"/>
        </w:rPr>
        <w:t>i</w:t>
      </w:r>
      <w:proofErr w:type="spellEnd"/>
      <w:r w:rsidRPr="00B571C5">
        <w:rPr>
          <w:rFonts w:ascii="Arial" w:eastAsia="Calibri" w:hAnsi="Arial" w:cs="Arial"/>
          <w:sz w:val="24"/>
          <w:szCs w:val="22"/>
        </w:rPr>
        <w:t xml:space="preserve">) a Social </w:t>
      </w:r>
      <w:r w:rsidR="00640453" w:rsidRPr="00B571C5">
        <w:rPr>
          <w:rFonts w:ascii="Arial" w:eastAsia="Calibri" w:hAnsi="Arial" w:cs="Arial"/>
          <w:sz w:val="24"/>
          <w:szCs w:val="22"/>
        </w:rPr>
        <w:t xml:space="preserve">Security Number Validation; and </w:t>
      </w:r>
      <w:r w:rsidRPr="00B571C5">
        <w:rPr>
          <w:rFonts w:ascii="Arial" w:eastAsia="Calibri" w:hAnsi="Arial" w:cs="Arial"/>
          <w:sz w:val="24"/>
          <w:szCs w:val="22"/>
        </w:rPr>
        <w:t>(ii)</w:t>
      </w:r>
      <w:r w:rsidR="00640453" w:rsidRPr="00B571C5">
        <w:rPr>
          <w:rFonts w:ascii="Arial" w:eastAsia="Calibri" w:hAnsi="Arial" w:cs="Arial"/>
          <w:sz w:val="24"/>
          <w:szCs w:val="22"/>
        </w:rPr>
        <w:t xml:space="preserve"> validation of the consultant’s eligibility to legally work in the United States (e.g. a United States citizen or foreign citizen with the necessary authorization. </w:t>
      </w:r>
      <w:r w:rsidRPr="00B571C5">
        <w:rPr>
          <w:rFonts w:ascii="Arial" w:eastAsia="Calibri" w:hAnsi="Arial" w:cs="Arial"/>
          <w:sz w:val="24"/>
          <w:szCs w:val="22"/>
        </w:rPr>
        <w:t xml:space="preserve">To the extent permitted by applicable law, Contractor will also have a third party vendor </w:t>
      </w:r>
      <w:r w:rsidR="00AC7781" w:rsidRPr="00B571C5">
        <w:rPr>
          <w:rFonts w:ascii="Arial" w:eastAsia="Calibri" w:hAnsi="Arial" w:cs="Arial"/>
          <w:sz w:val="24"/>
          <w:szCs w:val="22"/>
        </w:rPr>
        <w:t>sea</w:t>
      </w:r>
      <w:r w:rsidRPr="00B571C5">
        <w:rPr>
          <w:rFonts w:ascii="Arial" w:eastAsia="Calibri" w:hAnsi="Arial" w:cs="Arial"/>
          <w:sz w:val="24"/>
          <w:szCs w:val="22"/>
        </w:rPr>
        <w:t xml:space="preserve">rch the third party vendor’s private database to confirm that the consultant’s name is not included on select debarment lists (collectively, the “Database Search”).  With respect to the Database Search, </w:t>
      </w:r>
      <w:r w:rsidR="0055215D">
        <w:rPr>
          <w:rFonts w:ascii="Arial" w:eastAsia="Calibri" w:hAnsi="Arial" w:cs="Arial"/>
          <w:sz w:val="24"/>
          <w:szCs w:val="22"/>
        </w:rPr>
        <w:t>Covered California</w:t>
      </w:r>
      <w:r w:rsidRPr="00B571C5">
        <w:rPr>
          <w:rFonts w:ascii="Arial" w:eastAsia="Calibri" w:hAnsi="Arial" w:cs="Arial"/>
          <w:sz w:val="24"/>
          <w:szCs w:val="22"/>
        </w:rPr>
        <w:t xml:space="preserve"> understand</w:t>
      </w:r>
      <w:r w:rsidR="0055215D">
        <w:rPr>
          <w:rFonts w:ascii="Arial" w:eastAsia="Calibri" w:hAnsi="Arial" w:cs="Arial"/>
          <w:sz w:val="24"/>
          <w:szCs w:val="22"/>
        </w:rPr>
        <w:t>s</w:t>
      </w:r>
      <w:r w:rsidRPr="00B571C5">
        <w:rPr>
          <w:rFonts w:ascii="Arial" w:eastAsia="Calibri" w:hAnsi="Arial" w:cs="Arial"/>
          <w:sz w:val="24"/>
          <w:szCs w:val="22"/>
        </w:rPr>
        <w:t xml:space="preserve"> and agree</w:t>
      </w:r>
      <w:r w:rsidR="0055215D">
        <w:rPr>
          <w:rFonts w:ascii="Arial" w:eastAsia="Calibri" w:hAnsi="Arial" w:cs="Arial"/>
          <w:sz w:val="24"/>
          <w:szCs w:val="22"/>
        </w:rPr>
        <w:t>s</w:t>
      </w:r>
      <w:r w:rsidRPr="00B571C5">
        <w:rPr>
          <w:rFonts w:ascii="Arial" w:eastAsia="Calibri" w:hAnsi="Arial" w:cs="Arial"/>
          <w:sz w:val="24"/>
          <w:szCs w:val="22"/>
        </w:rPr>
        <w:t xml:space="preserve"> that the third party vendor’s database (1) is maintained by the third party vendor and not a governmental entity, (2) is an incomplete aggregation of debarment lists and (3) will not reveal or identify all debarment listings.</w:t>
      </w:r>
    </w:p>
    <w:p w14:paraId="19F2C911" w14:textId="78C0C001" w:rsidR="0051081A" w:rsidRPr="00B571C5" w:rsidRDefault="0051081A" w:rsidP="0051081A">
      <w:pPr>
        <w:ind w:left="720"/>
        <w:rPr>
          <w:rFonts w:ascii="Arial" w:eastAsia="Calibri" w:hAnsi="Arial" w:cs="Arial"/>
          <w:sz w:val="24"/>
          <w:szCs w:val="22"/>
        </w:rPr>
      </w:pPr>
      <w:r w:rsidRPr="00B571C5">
        <w:rPr>
          <w:rFonts w:ascii="Arial" w:eastAsia="Calibri" w:hAnsi="Arial" w:cs="Arial"/>
          <w:noProof/>
          <w:sz w:val="24"/>
          <w:szCs w:val="22"/>
        </w:rPr>
        <w:lastRenderedPageBreak/>
        <mc:AlternateContent>
          <mc:Choice Requires="wpg">
            <w:drawing>
              <wp:anchor distT="0" distB="0" distL="114300" distR="114300" simplePos="0" relativeHeight="251660288" behindDoc="0" locked="0" layoutInCell="1" allowOverlap="1" wp14:anchorId="5307F5E3" wp14:editId="7370E572">
                <wp:simplePos x="0" y="0"/>
                <wp:positionH relativeFrom="page">
                  <wp:posOffset>7348741</wp:posOffset>
                </wp:positionH>
                <wp:positionV relativeFrom="page">
                  <wp:posOffset>335267</wp:posOffset>
                </wp:positionV>
                <wp:extent cx="30480" cy="9387866"/>
                <wp:effectExtent l="0" t="0" r="0" b="0"/>
                <wp:wrapSquare wrapText="bothSides"/>
                <wp:docPr id="90008" name="Group 90008"/>
                <wp:cNvGraphicFramePr/>
                <a:graphic xmlns:a="http://schemas.openxmlformats.org/drawingml/2006/main">
                  <a:graphicData uri="http://schemas.microsoft.com/office/word/2010/wordprocessingGroup">
                    <wpg:wgp>
                      <wpg:cNvGrpSpPr/>
                      <wpg:grpSpPr>
                        <a:xfrm>
                          <a:off x="0" y="0"/>
                          <a:ext cx="30480" cy="9387866"/>
                          <a:chOff x="0" y="0"/>
                          <a:chExt cx="30480" cy="9387866"/>
                        </a:xfrm>
                      </wpg:grpSpPr>
                      <wps:wsp>
                        <wps:cNvPr id="113931" name="Shape 113931"/>
                        <wps:cNvSpPr/>
                        <wps:spPr>
                          <a:xfrm>
                            <a:off x="24384" y="0"/>
                            <a:ext cx="9144" cy="9387866"/>
                          </a:xfrm>
                          <a:custGeom>
                            <a:avLst/>
                            <a:gdLst/>
                            <a:ahLst/>
                            <a:cxnLst/>
                            <a:rect l="0" t="0" r="0" b="0"/>
                            <a:pathLst>
                              <a:path w="9144" h="9387866">
                                <a:moveTo>
                                  <a:pt x="0" y="0"/>
                                </a:moveTo>
                                <a:lnTo>
                                  <a:pt x="9144" y="0"/>
                                </a:lnTo>
                                <a:lnTo>
                                  <a:pt x="9144" y="9387866"/>
                                </a:lnTo>
                                <a:lnTo>
                                  <a:pt x="0" y="9387866"/>
                                </a:lnTo>
                                <a:lnTo>
                                  <a:pt x="0" y="0"/>
                                </a:lnTo>
                              </a:path>
                            </a:pathLst>
                          </a:custGeom>
                          <a:ln w="0" cap="flat">
                            <a:miter lim="127000"/>
                          </a:ln>
                        </wps:spPr>
                        <wps:style>
                          <a:lnRef idx="0">
                            <a:srgbClr val="000000">
                              <a:alpha val="0"/>
                            </a:srgbClr>
                          </a:lnRef>
                          <a:fillRef idx="1">
                            <a:srgbClr val="211F1F"/>
                          </a:fillRef>
                          <a:effectRef idx="0">
                            <a:scrgbClr r="0" g="0" b="0"/>
                          </a:effectRef>
                          <a:fontRef idx="none"/>
                        </wps:style>
                        <wps:bodyPr/>
                      </wps:wsp>
                      <wps:wsp>
                        <wps:cNvPr id="113932" name="Shape 113932"/>
                        <wps:cNvSpPr/>
                        <wps:spPr>
                          <a:xfrm>
                            <a:off x="18288" y="0"/>
                            <a:ext cx="9144" cy="9387866"/>
                          </a:xfrm>
                          <a:custGeom>
                            <a:avLst/>
                            <a:gdLst/>
                            <a:ahLst/>
                            <a:cxnLst/>
                            <a:rect l="0" t="0" r="0" b="0"/>
                            <a:pathLst>
                              <a:path w="9144" h="9387866">
                                <a:moveTo>
                                  <a:pt x="0" y="0"/>
                                </a:moveTo>
                                <a:lnTo>
                                  <a:pt x="9144" y="0"/>
                                </a:lnTo>
                                <a:lnTo>
                                  <a:pt x="9144" y="9387866"/>
                                </a:lnTo>
                                <a:lnTo>
                                  <a:pt x="0" y="9387866"/>
                                </a:lnTo>
                                <a:lnTo>
                                  <a:pt x="0" y="0"/>
                                </a:lnTo>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13933" name="Shape 113933"/>
                        <wps:cNvSpPr/>
                        <wps:spPr>
                          <a:xfrm>
                            <a:off x="12192" y="0"/>
                            <a:ext cx="9144" cy="9387866"/>
                          </a:xfrm>
                          <a:custGeom>
                            <a:avLst/>
                            <a:gdLst/>
                            <a:ahLst/>
                            <a:cxnLst/>
                            <a:rect l="0" t="0" r="0" b="0"/>
                            <a:pathLst>
                              <a:path w="9144" h="9387866">
                                <a:moveTo>
                                  <a:pt x="0" y="0"/>
                                </a:moveTo>
                                <a:lnTo>
                                  <a:pt x="9144" y="0"/>
                                </a:lnTo>
                                <a:lnTo>
                                  <a:pt x="9144" y="9387866"/>
                                </a:lnTo>
                                <a:lnTo>
                                  <a:pt x="0" y="9387866"/>
                                </a:lnTo>
                                <a:lnTo>
                                  <a:pt x="0" y="0"/>
                                </a:lnTo>
                              </a:path>
                            </a:pathLst>
                          </a:custGeom>
                          <a:ln w="0" cap="flat">
                            <a:miter lim="127000"/>
                          </a:ln>
                        </wps:spPr>
                        <wps:style>
                          <a:lnRef idx="0">
                            <a:srgbClr val="000000">
                              <a:alpha val="0"/>
                            </a:srgbClr>
                          </a:lnRef>
                          <a:fillRef idx="1">
                            <a:srgbClr val="211F1F"/>
                          </a:fillRef>
                          <a:effectRef idx="0">
                            <a:scrgbClr r="0" g="0" b="0"/>
                          </a:effectRef>
                          <a:fontRef idx="none"/>
                        </wps:style>
                        <wps:bodyPr/>
                      </wps:wsp>
                      <wps:wsp>
                        <wps:cNvPr id="113934" name="Shape 113934"/>
                        <wps:cNvSpPr/>
                        <wps:spPr>
                          <a:xfrm>
                            <a:off x="0" y="0"/>
                            <a:ext cx="9144" cy="9387866"/>
                          </a:xfrm>
                          <a:custGeom>
                            <a:avLst/>
                            <a:gdLst/>
                            <a:ahLst/>
                            <a:cxnLst/>
                            <a:rect l="0" t="0" r="0" b="0"/>
                            <a:pathLst>
                              <a:path w="9144" h="9387866">
                                <a:moveTo>
                                  <a:pt x="0" y="0"/>
                                </a:moveTo>
                                <a:lnTo>
                                  <a:pt x="9144" y="0"/>
                                </a:lnTo>
                                <a:lnTo>
                                  <a:pt x="9144" y="9387866"/>
                                </a:lnTo>
                                <a:lnTo>
                                  <a:pt x="0" y="9387866"/>
                                </a:lnTo>
                                <a:lnTo>
                                  <a:pt x="0" y="0"/>
                                </a:lnTo>
                              </a:path>
                            </a:pathLst>
                          </a:custGeom>
                          <a:ln w="0" cap="flat">
                            <a:miter lim="127000"/>
                          </a:ln>
                        </wps:spPr>
                        <wps:style>
                          <a:lnRef idx="0">
                            <a:srgbClr val="000000">
                              <a:alpha val="0"/>
                            </a:srgbClr>
                          </a:lnRef>
                          <a:fillRef idx="1">
                            <a:srgbClr val="211F1F"/>
                          </a:fillRef>
                          <a:effectRef idx="0">
                            <a:scrgbClr r="0" g="0" b="0"/>
                          </a:effectRef>
                          <a:fontRef idx="none"/>
                        </wps:style>
                        <wps:bodyPr/>
                      </wps:wsp>
                    </wpg:wgp>
                  </a:graphicData>
                </a:graphic>
              </wp:anchor>
            </w:drawing>
          </mc:Choice>
          <mc:Fallback>
            <w:pict>
              <v:group w14:anchorId="45E87882" id="Group 90008" o:spid="_x0000_s1026" style="position:absolute;margin-left:578.65pt;margin-top:26.4pt;width:2.4pt;height:739.2pt;z-index:251660288;mso-position-horizontal-relative:page;mso-position-vertical-relative:page" coordsize="304,938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">
                <v:shape id="Shape 113931" o:spid="_x0000_s1027" style="position:absolute;left:243;width:92;height:93878;visibility:visible;mso-wrap-style:square;v-text-anchor:top" coordsize="9144,938786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icetsIA&#10;AADfAAAADwAAAGRycy9kb3ducmV2LnhtbERPW2vCMBR+H/gfwhF8m2l1E61GcQNhe5wOfD00x7ba&#10;nNQk9vLvl8Fgjx/ffbPrTS1acr6yrCCdJiCIc6srLhR8nw7PSxA+IGusLZOCgTzstqOnDWbadvxF&#10;7TEUIoawz1BBGUKTSenzkgz6qW2II3exzmCI0BVSO+xiuKnlLEkW0mDFsaHEht5Lym/Hh1HQ3ocT&#10;96/+89wNb1f38lhcDN+Vmoz7/RpEoD78i//cHzrOT+ereQq/fyIAuf0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6Jx62wgAAAN8AAAAPAAAAAAAAAAAAAAAAAJgCAABkcnMvZG93&#10;bnJldi54bWxQSwUGAAAAAAQABAD1AAAAhwMAAAAA&#10;" path="m,l9144,r,9387866l,9387866,,e" fillcolor="#211f1f" stroked="f" strokeweight="0">
                  <v:stroke miterlimit="83231f" joinstyle="miter"/>
                  <v:path arrowok="t" textboxrect="0,0,9144,9387866"/>
                </v:shape>
                <v:shape id="Shape 113932" o:spid="_x0000_s1028" style="position:absolute;left:182;width:92;height:93878;visibility:visible;mso-wrap-style:square;v-text-anchor:top" coordsize="9144,938786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O4ub8YA&#10;AADfAAAADwAAAGRycy9kb3ducmV2LnhtbERPXWvCMBR9H+w/hCvsZcxUhc1VowyZosKKc774dmmu&#10;TVlzU5pMq7/eCAMfD+d7PG1tJY7U+NKxgl43AUGcO11yoWD3M38ZgvABWWPlmBScycN08vgwxlS7&#10;E3/TcRsKEUPYp6jAhFCnUvrckEXfdTVx5A6usRgibAqpGzzFcFvJfpK8SoslxwaDNc0M5b/bP6tg&#10;/Tb7HPpsXu33m6+luTxnq3yRKfXUaT9GIAK14S7+dy91nN8bvA/6cPsTAcjJF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O4ub8YAAADfAAAADwAAAAAAAAAAAAAAAACYAgAAZHJz&#10;L2Rvd25yZXYueG1sUEsFBgAAAAAEAAQA9QAAAIsDAAAAAA==&#10;" path="m,l9144,r,9387866l,9387866,,e" stroked="f" strokeweight="0">
                  <v:stroke miterlimit="83231f" joinstyle="miter"/>
                  <v:path arrowok="t" textboxrect="0,0,9144,9387866"/>
                </v:shape>
                <v:shape id="Shape 113933" o:spid="_x0000_s1029" style="position:absolute;left:121;width:92;height:93878;visibility:visible;mso-wrap-style:square;v-text-anchor:top" coordsize="9144,938786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bklWsIA&#10;AADfAAAADwAAAGRycy9kb3ducmV2LnhtbERPW2vCMBR+H+w/hDPY20y1U7QaxQ0G89EL+Hpojm23&#10;5qQmsZd/bwYDHz+++2rTm1q05HxlWcF4lIAgzq2uuFBwOn69zUH4gKyxtkwKBvKwWT8/rTDTtuM9&#10;tYdQiBjCPkMFZQhNJqXPSzLoR7YhjtzFOoMhQldI7bCL4aaWkySZSYMVx4YSG/osKf893IyC9joc&#10;uZ/63bkbPn7c+212MXxV6vWl3y5BBOrDQ/zv/tZx/jhdpCn8/YkA5PoO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luSVawgAAAN8AAAAPAAAAAAAAAAAAAAAAAJgCAABkcnMvZG93&#10;bnJldi54bWxQSwUGAAAAAAQABAD1AAAAhwMAAAAA&#10;" path="m,l9144,r,9387866l,9387866,,e" fillcolor="#211f1f" stroked="f" strokeweight="0">
                  <v:stroke miterlimit="83231f" joinstyle="miter"/>
                  <v:path arrowok="t" textboxrect="0,0,9144,9387866"/>
                </v:shape>
                <v:shape id="Shape 113934" o:spid="_x0000_s1030" style="position:absolute;width:91;height:93878;visibility:visible;mso-wrap-style:square;v-text-anchor:top" coordsize="9144,938786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lC9LsIA&#10;AADfAAAADwAAAGRycy9kb3ducmV2LnhtbERPy2oCMRTdF/yHcAV3NeOTdmoUFQrt0ge4vUyuM1Mn&#10;N2MS5/H3TaHg8nDeq01nKtGQ86VlBZNxAoI4s7rkXMH59Pn6BsIHZI2VZVLQk4fNevCywlTblg/U&#10;HEMuYgj7FBUUIdSplD4ryKAf25o4clfrDIYIXS61wzaGm0pOk2QpDZYcGwqsaV9Qdjs+jILm3p+4&#10;W/jvS9vvftz8sbwavis1GnbbDxCBuvAU/7u/dJw/mb3P5vD3JwKQ6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qUL0uwgAAAN8AAAAPAAAAAAAAAAAAAAAAAJgCAABkcnMvZG93&#10;bnJldi54bWxQSwUGAAAAAAQABAD1AAAAhwMAAAAA&#10;" path="m,l9144,r,9387866l,9387866,,e" fillcolor="#211f1f" stroked="f" strokeweight="0">
                  <v:stroke miterlimit="83231f" joinstyle="miter"/>
                  <v:path arrowok="t" textboxrect="0,0,9144,9387866"/>
                </v:shape>
                <w10:wrap type="square" anchorx="page" anchory="page"/>
              </v:group>
            </w:pict>
          </mc:Fallback>
        </mc:AlternateContent>
      </w:r>
      <w:r w:rsidRPr="00B571C5">
        <w:rPr>
          <w:rFonts w:ascii="Arial" w:eastAsia="Calibri" w:hAnsi="Arial" w:cs="Arial"/>
          <w:sz w:val="24"/>
          <w:szCs w:val="22"/>
        </w:rPr>
        <w:t>Additionally, as requ</w:t>
      </w:r>
      <w:r w:rsidR="00984F7E" w:rsidRPr="00B571C5">
        <w:rPr>
          <w:rFonts w:ascii="Arial" w:eastAsia="Calibri" w:hAnsi="Arial" w:cs="Arial"/>
          <w:sz w:val="24"/>
          <w:szCs w:val="22"/>
        </w:rPr>
        <w:t>ired</w:t>
      </w:r>
      <w:r w:rsidRPr="00B571C5">
        <w:rPr>
          <w:rFonts w:ascii="Arial" w:eastAsia="Calibri" w:hAnsi="Arial" w:cs="Arial"/>
          <w:sz w:val="24"/>
          <w:szCs w:val="22"/>
        </w:rPr>
        <w:t xml:space="preserve"> by </w:t>
      </w:r>
      <w:r w:rsidR="00984F7E" w:rsidRPr="00B571C5">
        <w:rPr>
          <w:rFonts w:ascii="Arial" w:eastAsia="Calibri" w:hAnsi="Arial" w:cs="Arial"/>
          <w:sz w:val="24"/>
          <w:szCs w:val="22"/>
        </w:rPr>
        <w:t>Covered California</w:t>
      </w:r>
      <w:r w:rsidRPr="00B571C5">
        <w:rPr>
          <w:rFonts w:ascii="Arial" w:eastAsia="Calibri" w:hAnsi="Arial" w:cs="Arial"/>
          <w:sz w:val="24"/>
          <w:szCs w:val="22"/>
        </w:rPr>
        <w:t xml:space="preserve">, Contractor will </w:t>
      </w:r>
      <w:r w:rsidR="00984F7E" w:rsidRPr="00B571C5">
        <w:rPr>
          <w:rFonts w:ascii="Arial" w:eastAsia="Calibri" w:hAnsi="Arial" w:cs="Arial"/>
          <w:sz w:val="24"/>
          <w:szCs w:val="22"/>
        </w:rPr>
        <w:t xml:space="preserve">agree to the background check requirements set forth in Section B of Exhibit A as they apply to anyone performing work under this Agreement. </w:t>
      </w:r>
      <w:r w:rsidRPr="00B571C5">
        <w:rPr>
          <w:rFonts w:ascii="Arial" w:eastAsia="Calibri" w:hAnsi="Arial" w:cs="Arial"/>
          <w:sz w:val="24"/>
          <w:szCs w:val="22"/>
        </w:rPr>
        <w:t xml:space="preserve">The Contractor will not engage in any verification process other than these unless specifically requested by </w:t>
      </w:r>
      <w:r w:rsidR="00984F7E" w:rsidRPr="00B571C5">
        <w:rPr>
          <w:rFonts w:ascii="Arial" w:eastAsia="Calibri" w:hAnsi="Arial" w:cs="Arial"/>
          <w:sz w:val="24"/>
          <w:szCs w:val="22"/>
        </w:rPr>
        <w:t>Covered California.</w:t>
      </w:r>
    </w:p>
    <w:p w14:paraId="5DADB566" w14:textId="77777777" w:rsidR="0051081A" w:rsidRPr="00B571C5" w:rsidRDefault="0051081A" w:rsidP="00453DEC">
      <w:pPr>
        <w:ind w:left="360"/>
        <w:rPr>
          <w:rFonts w:ascii="Arial" w:hAnsi="Arial" w:cs="Arial"/>
          <w:sz w:val="24"/>
          <w:szCs w:val="24"/>
        </w:rPr>
      </w:pPr>
    </w:p>
    <w:p w14:paraId="2CF94109" w14:textId="4178CFCC" w:rsidR="0051081A" w:rsidRPr="00B571C5" w:rsidRDefault="0051081A" w:rsidP="0051081A">
      <w:pPr>
        <w:pStyle w:val="ListParagraph"/>
        <w:keepNext/>
        <w:numPr>
          <w:ilvl w:val="0"/>
          <w:numId w:val="5"/>
        </w:numPr>
        <w:spacing w:after="0"/>
        <w:rPr>
          <w:b/>
        </w:rPr>
      </w:pPr>
      <w:r w:rsidRPr="00B571C5">
        <w:rPr>
          <w:b/>
        </w:rPr>
        <w:tab/>
      </w:r>
      <w:r w:rsidRPr="00B571C5">
        <w:rPr>
          <w:b/>
          <w:u w:val="single"/>
        </w:rPr>
        <w:t>Guarantees</w:t>
      </w:r>
    </w:p>
    <w:p w14:paraId="5268AB2F" w14:textId="77777777" w:rsidR="0051081A" w:rsidRPr="00B571C5" w:rsidRDefault="0051081A" w:rsidP="00453DEC">
      <w:pPr>
        <w:ind w:left="360"/>
        <w:rPr>
          <w:rFonts w:ascii="Arial" w:hAnsi="Arial" w:cs="Arial"/>
          <w:sz w:val="24"/>
          <w:szCs w:val="24"/>
        </w:rPr>
      </w:pPr>
    </w:p>
    <w:p w14:paraId="52C89E33" w14:textId="1E4BEAF8" w:rsidR="0051081A" w:rsidRPr="00B571C5" w:rsidRDefault="0051081A" w:rsidP="0051081A">
      <w:pPr>
        <w:ind w:left="720"/>
        <w:rPr>
          <w:rFonts w:ascii="Arial" w:eastAsia="Arial" w:hAnsi="Arial" w:cs="Arial"/>
          <w:sz w:val="24"/>
        </w:rPr>
      </w:pPr>
      <w:r w:rsidRPr="00B571C5">
        <w:rPr>
          <w:rFonts w:ascii="Arial" w:eastAsia="Arial" w:hAnsi="Arial" w:cs="Arial"/>
          <w:sz w:val="24"/>
        </w:rPr>
        <w:t xml:space="preserve">The Contractor guarantees </w:t>
      </w:r>
      <w:r w:rsidR="00CD5395" w:rsidRPr="00B571C5">
        <w:rPr>
          <w:rFonts w:ascii="Arial" w:eastAsia="Arial" w:hAnsi="Arial" w:cs="Arial"/>
          <w:sz w:val="24"/>
        </w:rPr>
        <w:t>Covered California</w:t>
      </w:r>
      <w:r w:rsidRPr="00B571C5">
        <w:rPr>
          <w:rFonts w:ascii="Arial" w:eastAsia="Arial" w:hAnsi="Arial" w:cs="Arial"/>
          <w:sz w:val="24"/>
        </w:rPr>
        <w:t xml:space="preserve"> satisfaction with the Contractor’s assigned consultant by extending to </w:t>
      </w:r>
      <w:r w:rsidR="00CD5395" w:rsidRPr="00B571C5">
        <w:rPr>
          <w:rFonts w:ascii="Arial" w:eastAsia="Arial" w:hAnsi="Arial" w:cs="Arial"/>
          <w:sz w:val="24"/>
        </w:rPr>
        <w:t>Covered California</w:t>
      </w:r>
      <w:r w:rsidRPr="00B571C5">
        <w:rPr>
          <w:rFonts w:ascii="Arial" w:eastAsia="Arial" w:hAnsi="Arial" w:cs="Arial"/>
          <w:sz w:val="24"/>
        </w:rPr>
        <w:t xml:space="preserve"> a three day (72 hour) guarantee period. If for any reason, </w:t>
      </w:r>
      <w:r w:rsidR="00CD5395" w:rsidRPr="00B571C5">
        <w:rPr>
          <w:rFonts w:ascii="Arial" w:eastAsia="Arial" w:hAnsi="Arial" w:cs="Arial"/>
          <w:sz w:val="24"/>
        </w:rPr>
        <w:t>Covered California</w:t>
      </w:r>
      <w:r w:rsidRPr="00B571C5">
        <w:rPr>
          <w:rFonts w:ascii="Arial" w:eastAsia="Arial" w:hAnsi="Arial" w:cs="Arial"/>
          <w:sz w:val="24"/>
        </w:rPr>
        <w:t xml:space="preserve"> is dissatisfied with the Contractor’s assigned consultant during the first three days of that consultant’s performance, </w:t>
      </w:r>
      <w:r w:rsidR="00CD5395" w:rsidRPr="00B571C5">
        <w:rPr>
          <w:rFonts w:ascii="Arial" w:eastAsia="Arial" w:hAnsi="Arial" w:cs="Arial"/>
          <w:sz w:val="24"/>
        </w:rPr>
        <w:t>Covered California</w:t>
      </w:r>
      <w:r w:rsidRPr="00B571C5">
        <w:rPr>
          <w:rFonts w:ascii="Arial" w:eastAsia="Arial" w:hAnsi="Arial" w:cs="Arial"/>
          <w:sz w:val="24"/>
        </w:rPr>
        <w:t xml:space="preserve">, at its sole discretion, may have the assigned consultant replaced and Contractor will not charge </w:t>
      </w:r>
      <w:r w:rsidR="00CD5395" w:rsidRPr="00B571C5">
        <w:rPr>
          <w:rFonts w:ascii="Arial" w:eastAsia="Arial" w:hAnsi="Arial" w:cs="Arial"/>
          <w:sz w:val="24"/>
        </w:rPr>
        <w:t>Covered California</w:t>
      </w:r>
      <w:r w:rsidRPr="00B571C5">
        <w:rPr>
          <w:rFonts w:ascii="Arial" w:eastAsia="Arial" w:hAnsi="Arial" w:cs="Arial"/>
          <w:sz w:val="24"/>
        </w:rPr>
        <w:t xml:space="preserve"> for that consultant’s services. After the three day guarantee period, </w:t>
      </w:r>
      <w:r w:rsidR="00CD5395" w:rsidRPr="00B571C5">
        <w:rPr>
          <w:rFonts w:ascii="Arial" w:eastAsia="Arial" w:hAnsi="Arial" w:cs="Arial"/>
          <w:sz w:val="24"/>
        </w:rPr>
        <w:t>Covered California,</w:t>
      </w:r>
      <w:r w:rsidRPr="00B571C5">
        <w:rPr>
          <w:rFonts w:ascii="Arial" w:eastAsia="Arial" w:hAnsi="Arial" w:cs="Arial"/>
          <w:sz w:val="24"/>
        </w:rPr>
        <w:t xml:space="preserve"> at its sole discretion, may have the assigned consultant replaced at any time during this Agreement; however, </w:t>
      </w:r>
      <w:r w:rsidR="00CD5395" w:rsidRPr="00B571C5">
        <w:rPr>
          <w:rFonts w:ascii="Arial" w:eastAsia="Arial" w:hAnsi="Arial" w:cs="Arial"/>
          <w:sz w:val="24"/>
        </w:rPr>
        <w:t>Covered California</w:t>
      </w:r>
      <w:r w:rsidRPr="00B571C5">
        <w:rPr>
          <w:rFonts w:ascii="Arial" w:eastAsia="Arial" w:hAnsi="Arial" w:cs="Arial"/>
          <w:sz w:val="24"/>
        </w:rPr>
        <w:t xml:space="preserve"> shall pay the Contractor for all of the assigned consultant’s services rendered to the extent those services conform to the Agreement. The Contractor makes no express or implied warranty, including, but not limited to any warranty of quality, performance, merchantability or fitness for any purpose with respect to any services performed or any goods provided, including, but not limited to, financial, accounting services or software developed for </w:t>
      </w:r>
      <w:r w:rsidR="00CD5395" w:rsidRPr="00B571C5">
        <w:rPr>
          <w:rFonts w:ascii="Arial" w:eastAsia="Arial" w:hAnsi="Arial" w:cs="Arial"/>
          <w:sz w:val="24"/>
        </w:rPr>
        <w:t>Covered California</w:t>
      </w:r>
      <w:r w:rsidRPr="00B571C5">
        <w:rPr>
          <w:rFonts w:ascii="Arial" w:eastAsia="Arial" w:hAnsi="Arial" w:cs="Arial"/>
          <w:sz w:val="24"/>
        </w:rPr>
        <w:t>.</w:t>
      </w:r>
    </w:p>
    <w:p w14:paraId="047B5D05" w14:textId="77777777" w:rsidR="0051081A" w:rsidRPr="00B571C5" w:rsidRDefault="0051081A" w:rsidP="0051081A">
      <w:pPr>
        <w:ind w:left="720"/>
        <w:rPr>
          <w:rFonts w:ascii="Arial" w:hAnsi="Arial" w:cs="Arial"/>
          <w:sz w:val="24"/>
          <w:szCs w:val="24"/>
        </w:rPr>
      </w:pPr>
    </w:p>
    <w:p w14:paraId="655786EC" w14:textId="1B15E6E4" w:rsidR="005A3233" w:rsidRPr="00BC6856" w:rsidRDefault="00453DEC" w:rsidP="00794613">
      <w:pPr>
        <w:pStyle w:val="ListParagraph"/>
        <w:keepNext/>
        <w:numPr>
          <w:ilvl w:val="0"/>
          <w:numId w:val="5"/>
        </w:numPr>
        <w:spacing w:after="0"/>
        <w:rPr>
          <w:b/>
        </w:rPr>
      </w:pPr>
      <w:r>
        <w:rPr>
          <w:b/>
        </w:rPr>
        <w:tab/>
      </w:r>
      <w:r w:rsidR="005A3233" w:rsidRPr="00794613">
        <w:rPr>
          <w:b/>
          <w:u w:val="single"/>
        </w:rPr>
        <w:t>Project Representatives</w:t>
      </w:r>
    </w:p>
    <w:p w14:paraId="41CAB440" w14:textId="77777777" w:rsidR="00BC6856" w:rsidRPr="00794613" w:rsidRDefault="00BC6856" w:rsidP="00BC6856">
      <w:pPr>
        <w:pStyle w:val="ListParagraph"/>
        <w:keepNext/>
        <w:spacing w:after="0"/>
        <w:ind w:left="360"/>
        <w:rPr>
          <w:b/>
        </w:rPr>
      </w:pPr>
    </w:p>
    <w:tbl>
      <w:tblPr>
        <w:tblpPr w:leftFromText="180" w:rightFromText="180" w:vertAnchor="text" w:horzAnchor="margin" w:tblpXSpec="right" w:tblpY="364"/>
        <w:tblW w:w="85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30"/>
        <w:gridCol w:w="4343"/>
      </w:tblGrid>
      <w:tr w:rsidR="00453DEC" w:rsidRPr="00322729" w14:paraId="7B6310FB" w14:textId="77777777" w:rsidTr="00453DEC">
        <w:tc>
          <w:tcPr>
            <w:tcW w:w="4230" w:type="dxa"/>
            <w:shd w:val="clear" w:color="auto" w:fill="CCCCCC"/>
          </w:tcPr>
          <w:p w14:paraId="0FE115EE" w14:textId="77777777" w:rsidR="00453DEC" w:rsidRPr="00322729" w:rsidRDefault="00453DEC" w:rsidP="00453DEC">
            <w:pPr>
              <w:keepNext/>
              <w:rPr>
                <w:rFonts w:ascii="Arial" w:hAnsi="Arial" w:cs="Arial"/>
                <w:b/>
                <w:sz w:val="24"/>
                <w:szCs w:val="24"/>
              </w:rPr>
            </w:pPr>
            <w:r>
              <w:rPr>
                <w:rFonts w:ascii="Arial" w:hAnsi="Arial" w:cs="Arial"/>
                <w:b/>
                <w:sz w:val="24"/>
                <w:szCs w:val="24"/>
              </w:rPr>
              <w:t>Covered California</w:t>
            </w:r>
            <w:r w:rsidRPr="00322729">
              <w:rPr>
                <w:rFonts w:ascii="Arial" w:hAnsi="Arial" w:cs="Arial"/>
                <w:b/>
                <w:sz w:val="24"/>
                <w:szCs w:val="24"/>
              </w:rPr>
              <w:t xml:space="preserve"> Representative</w:t>
            </w:r>
            <w:r>
              <w:rPr>
                <w:rFonts w:ascii="Arial" w:hAnsi="Arial" w:cs="Arial"/>
                <w:b/>
                <w:sz w:val="24"/>
                <w:szCs w:val="24"/>
              </w:rPr>
              <w:t>:</w:t>
            </w:r>
          </w:p>
        </w:tc>
        <w:tc>
          <w:tcPr>
            <w:tcW w:w="4343" w:type="dxa"/>
            <w:shd w:val="clear" w:color="auto" w:fill="CCCCCC"/>
          </w:tcPr>
          <w:p w14:paraId="4913103F" w14:textId="77777777" w:rsidR="00453DEC" w:rsidRPr="00322729" w:rsidRDefault="00453DEC" w:rsidP="00453DEC">
            <w:pPr>
              <w:keepNext/>
              <w:rPr>
                <w:rFonts w:ascii="Arial" w:hAnsi="Arial" w:cs="Arial"/>
                <w:b/>
                <w:sz w:val="24"/>
                <w:szCs w:val="24"/>
              </w:rPr>
            </w:pPr>
            <w:r w:rsidRPr="00322729">
              <w:rPr>
                <w:rFonts w:ascii="Arial" w:hAnsi="Arial" w:cs="Arial"/>
                <w:b/>
                <w:sz w:val="24"/>
                <w:szCs w:val="24"/>
              </w:rPr>
              <w:t>Contractor Representative:</w:t>
            </w:r>
          </w:p>
        </w:tc>
      </w:tr>
      <w:tr w:rsidR="00453DEC" w:rsidRPr="00322729" w14:paraId="4CE73674" w14:textId="77777777" w:rsidTr="00453DEC">
        <w:tc>
          <w:tcPr>
            <w:tcW w:w="4230" w:type="dxa"/>
            <w:shd w:val="clear" w:color="auto" w:fill="auto"/>
          </w:tcPr>
          <w:p w14:paraId="228F740E" w14:textId="1BDAE497" w:rsidR="00453DEC" w:rsidRPr="00322729" w:rsidRDefault="000F22C3" w:rsidP="00453DEC">
            <w:pPr>
              <w:keepNext/>
              <w:rPr>
                <w:rFonts w:ascii="Arial" w:hAnsi="Arial" w:cs="Arial"/>
                <w:color w:val="FF0000"/>
                <w:sz w:val="24"/>
                <w:szCs w:val="24"/>
              </w:rPr>
            </w:pPr>
            <w:r>
              <w:rPr>
                <w:rFonts w:ascii="Arial" w:hAnsi="Arial" w:cs="Arial"/>
                <w:color w:val="FF0000"/>
                <w:sz w:val="24"/>
                <w:szCs w:val="24"/>
              </w:rPr>
              <w:t>Sheila Taylor</w:t>
            </w:r>
          </w:p>
          <w:p w14:paraId="74641520" w14:textId="77777777" w:rsidR="00453DEC" w:rsidRPr="00322729" w:rsidRDefault="00453DEC" w:rsidP="00453DEC">
            <w:pPr>
              <w:keepNext/>
              <w:rPr>
                <w:rFonts w:ascii="Arial" w:hAnsi="Arial" w:cs="Arial"/>
                <w:sz w:val="24"/>
                <w:szCs w:val="24"/>
              </w:rPr>
            </w:pPr>
            <w:r>
              <w:rPr>
                <w:rFonts w:ascii="Arial" w:hAnsi="Arial" w:cs="Arial"/>
                <w:sz w:val="24"/>
                <w:szCs w:val="24"/>
              </w:rPr>
              <w:t xml:space="preserve">Covered </w:t>
            </w:r>
            <w:r w:rsidRPr="00322729">
              <w:rPr>
                <w:rFonts w:ascii="Arial" w:hAnsi="Arial" w:cs="Arial"/>
                <w:sz w:val="24"/>
                <w:szCs w:val="24"/>
              </w:rPr>
              <w:t>California</w:t>
            </w:r>
          </w:p>
          <w:p w14:paraId="3E8B56E0" w14:textId="77777777" w:rsidR="00453DEC" w:rsidRPr="00322729" w:rsidRDefault="00453DEC" w:rsidP="00453DEC">
            <w:pPr>
              <w:keepNext/>
              <w:rPr>
                <w:rFonts w:ascii="Arial" w:hAnsi="Arial" w:cs="Arial"/>
                <w:sz w:val="24"/>
                <w:szCs w:val="24"/>
              </w:rPr>
            </w:pPr>
            <w:r w:rsidRPr="00322729">
              <w:rPr>
                <w:rFonts w:ascii="Arial" w:hAnsi="Arial" w:cs="Arial"/>
                <w:sz w:val="24"/>
                <w:szCs w:val="24"/>
              </w:rPr>
              <w:t>1601 Exposition Blvd.</w:t>
            </w:r>
          </w:p>
          <w:p w14:paraId="029098BC" w14:textId="77777777" w:rsidR="00453DEC" w:rsidRPr="00322729" w:rsidRDefault="00453DEC" w:rsidP="00453DEC">
            <w:pPr>
              <w:keepNext/>
              <w:rPr>
                <w:rFonts w:ascii="Arial" w:hAnsi="Arial" w:cs="Arial"/>
                <w:sz w:val="24"/>
                <w:szCs w:val="24"/>
              </w:rPr>
            </w:pPr>
            <w:r w:rsidRPr="00322729">
              <w:rPr>
                <w:rFonts w:ascii="Arial" w:hAnsi="Arial" w:cs="Arial"/>
                <w:sz w:val="24"/>
                <w:szCs w:val="24"/>
              </w:rPr>
              <w:t>Sacramento, CA 95815</w:t>
            </w:r>
          </w:p>
          <w:p w14:paraId="0040111C" w14:textId="49E2FEB3" w:rsidR="00453DEC" w:rsidRPr="00322729" w:rsidRDefault="0013118C" w:rsidP="00453DEC">
            <w:pPr>
              <w:keepNext/>
              <w:rPr>
                <w:rFonts w:ascii="Arial" w:hAnsi="Arial" w:cs="Arial"/>
                <w:color w:val="FF0000"/>
                <w:sz w:val="24"/>
                <w:szCs w:val="24"/>
              </w:rPr>
            </w:pPr>
            <w:r>
              <w:rPr>
                <w:rFonts w:ascii="Arial" w:hAnsi="Arial" w:cs="Arial"/>
                <w:color w:val="FF0000"/>
                <w:sz w:val="24"/>
                <w:szCs w:val="24"/>
              </w:rPr>
              <w:t xml:space="preserve">(916) </w:t>
            </w:r>
            <w:r w:rsidR="000F22C3">
              <w:rPr>
                <w:rFonts w:ascii="Arial" w:hAnsi="Arial" w:cs="Arial"/>
                <w:color w:val="FF0000"/>
                <w:sz w:val="24"/>
                <w:szCs w:val="24"/>
              </w:rPr>
              <w:t>403-4402</w:t>
            </w:r>
            <w:r w:rsidR="00453DEC" w:rsidRPr="00322729">
              <w:rPr>
                <w:rFonts w:ascii="Arial" w:hAnsi="Arial" w:cs="Arial"/>
                <w:color w:val="FF0000"/>
                <w:sz w:val="24"/>
                <w:szCs w:val="24"/>
              </w:rPr>
              <w:t>T</w:t>
            </w:r>
          </w:p>
          <w:p w14:paraId="34DD041D" w14:textId="7577B07C" w:rsidR="00453DEC" w:rsidRPr="00322729" w:rsidRDefault="000F22C3" w:rsidP="00453DEC">
            <w:pPr>
              <w:keepNext/>
              <w:rPr>
                <w:rFonts w:ascii="Arial" w:hAnsi="Arial" w:cs="Arial"/>
                <w:sz w:val="24"/>
                <w:szCs w:val="24"/>
              </w:rPr>
            </w:pPr>
            <w:r>
              <w:rPr>
                <w:rFonts w:ascii="Arial" w:hAnsi="Arial" w:cs="Arial"/>
                <w:color w:val="FF0000"/>
                <w:sz w:val="24"/>
                <w:szCs w:val="24"/>
              </w:rPr>
              <w:t>Sheila.Taylor</w:t>
            </w:r>
            <w:r w:rsidR="0013118C">
              <w:rPr>
                <w:rFonts w:ascii="Arial" w:hAnsi="Arial" w:cs="Arial"/>
                <w:color w:val="FF0000"/>
                <w:sz w:val="24"/>
                <w:szCs w:val="24"/>
              </w:rPr>
              <w:t>@covered.ca.gov</w:t>
            </w:r>
          </w:p>
        </w:tc>
        <w:tc>
          <w:tcPr>
            <w:tcW w:w="4343" w:type="dxa"/>
            <w:shd w:val="clear" w:color="auto" w:fill="auto"/>
          </w:tcPr>
          <w:p w14:paraId="1DF3AC11" w14:textId="77777777" w:rsidR="00453DEC" w:rsidRPr="00322729" w:rsidRDefault="00453DEC" w:rsidP="00453DEC">
            <w:pPr>
              <w:keepNext/>
              <w:rPr>
                <w:rFonts w:ascii="Arial" w:hAnsi="Arial" w:cs="Arial"/>
                <w:color w:val="FF0000"/>
                <w:sz w:val="24"/>
                <w:szCs w:val="24"/>
              </w:rPr>
            </w:pPr>
            <w:r>
              <w:rPr>
                <w:rFonts w:ascii="Arial" w:hAnsi="Arial" w:cs="Arial"/>
                <w:color w:val="FF0000"/>
                <w:sz w:val="24"/>
                <w:szCs w:val="24"/>
              </w:rPr>
              <w:t>(</w:t>
            </w:r>
            <w:r w:rsidRPr="00322729">
              <w:rPr>
                <w:rFonts w:ascii="Arial" w:hAnsi="Arial" w:cs="Arial"/>
                <w:color w:val="FF0000"/>
                <w:sz w:val="24"/>
                <w:szCs w:val="24"/>
              </w:rPr>
              <w:t>Representative’s Name)</w:t>
            </w:r>
          </w:p>
          <w:p w14:paraId="281CC219" w14:textId="77777777" w:rsidR="00453DEC" w:rsidRPr="00322729" w:rsidRDefault="00453DEC" w:rsidP="00453DEC">
            <w:pPr>
              <w:keepNext/>
              <w:rPr>
                <w:rFonts w:ascii="Arial" w:hAnsi="Arial" w:cs="Arial"/>
                <w:color w:val="FF0000"/>
                <w:sz w:val="24"/>
                <w:szCs w:val="24"/>
              </w:rPr>
            </w:pPr>
            <w:r>
              <w:rPr>
                <w:rFonts w:ascii="Arial" w:hAnsi="Arial" w:cs="Arial"/>
                <w:color w:val="FF0000"/>
                <w:sz w:val="24"/>
                <w:szCs w:val="24"/>
              </w:rPr>
              <w:t>(</w:t>
            </w:r>
            <w:r w:rsidRPr="00322729">
              <w:rPr>
                <w:rFonts w:ascii="Arial" w:hAnsi="Arial" w:cs="Arial"/>
                <w:color w:val="FF0000"/>
                <w:sz w:val="24"/>
                <w:szCs w:val="24"/>
              </w:rPr>
              <w:t>Contractor’s Name)</w:t>
            </w:r>
          </w:p>
          <w:p w14:paraId="724EFC37" w14:textId="77777777" w:rsidR="00453DEC" w:rsidRPr="00322729" w:rsidRDefault="00453DEC" w:rsidP="00453DEC">
            <w:pPr>
              <w:keepNext/>
              <w:rPr>
                <w:rFonts w:ascii="Arial" w:hAnsi="Arial" w:cs="Arial"/>
                <w:color w:val="FF0000"/>
                <w:sz w:val="24"/>
                <w:szCs w:val="24"/>
              </w:rPr>
            </w:pPr>
            <w:r>
              <w:rPr>
                <w:rFonts w:ascii="Arial" w:hAnsi="Arial" w:cs="Arial"/>
                <w:color w:val="FF0000"/>
                <w:sz w:val="24"/>
                <w:szCs w:val="24"/>
              </w:rPr>
              <w:t>(</w:t>
            </w:r>
            <w:r w:rsidRPr="00322729">
              <w:rPr>
                <w:rFonts w:ascii="Arial" w:hAnsi="Arial" w:cs="Arial"/>
                <w:color w:val="FF0000"/>
                <w:sz w:val="24"/>
                <w:szCs w:val="24"/>
              </w:rPr>
              <w:t>Address)</w:t>
            </w:r>
          </w:p>
          <w:p w14:paraId="5B2EC097" w14:textId="77777777" w:rsidR="00453DEC" w:rsidRPr="00322729" w:rsidRDefault="00453DEC" w:rsidP="00453DEC">
            <w:pPr>
              <w:keepNext/>
              <w:rPr>
                <w:rFonts w:ascii="Arial" w:hAnsi="Arial" w:cs="Arial"/>
                <w:color w:val="FF0000"/>
                <w:sz w:val="24"/>
                <w:szCs w:val="24"/>
              </w:rPr>
            </w:pPr>
            <w:r w:rsidRPr="00322729">
              <w:rPr>
                <w:rFonts w:ascii="Arial" w:hAnsi="Arial" w:cs="Arial"/>
                <w:color w:val="FF0000"/>
                <w:sz w:val="24"/>
                <w:szCs w:val="24"/>
              </w:rPr>
              <w:t>(City, State and Zip)</w:t>
            </w:r>
          </w:p>
          <w:p w14:paraId="2B9F4F60" w14:textId="77777777" w:rsidR="00453DEC" w:rsidRPr="00322729" w:rsidRDefault="00453DEC" w:rsidP="00453DEC">
            <w:pPr>
              <w:keepNext/>
              <w:rPr>
                <w:rFonts w:ascii="Arial" w:hAnsi="Arial" w:cs="Arial"/>
                <w:color w:val="FF0000"/>
                <w:sz w:val="24"/>
                <w:szCs w:val="24"/>
              </w:rPr>
            </w:pPr>
            <w:r w:rsidRPr="00322729">
              <w:rPr>
                <w:rFonts w:ascii="Arial" w:hAnsi="Arial" w:cs="Arial"/>
                <w:color w:val="FF0000"/>
                <w:sz w:val="24"/>
                <w:szCs w:val="24"/>
              </w:rPr>
              <w:t>(916) XXX-XXXX T</w:t>
            </w:r>
          </w:p>
          <w:p w14:paraId="19B4ECA5" w14:textId="77777777" w:rsidR="00453DEC" w:rsidRPr="00322729" w:rsidRDefault="00453DEC" w:rsidP="00453DEC">
            <w:pPr>
              <w:keepNext/>
              <w:rPr>
                <w:rFonts w:ascii="Arial" w:hAnsi="Arial" w:cs="Arial"/>
                <w:sz w:val="24"/>
                <w:szCs w:val="24"/>
              </w:rPr>
            </w:pPr>
            <w:r w:rsidRPr="00322729">
              <w:rPr>
                <w:rFonts w:ascii="Arial" w:hAnsi="Arial" w:cs="Arial"/>
                <w:color w:val="FF0000"/>
                <w:sz w:val="24"/>
                <w:szCs w:val="24"/>
              </w:rPr>
              <w:t>(Email Address)</w:t>
            </w:r>
          </w:p>
        </w:tc>
      </w:tr>
    </w:tbl>
    <w:p w14:paraId="69DFF694" w14:textId="77777777" w:rsidR="005A3233" w:rsidRPr="00322729" w:rsidRDefault="005A3233" w:rsidP="00453DEC">
      <w:pPr>
        <w:keepNext/>
        <w:ind w:left="720"/>
        <w:rPr>
          <w:rFonts w:ascii="Arial" w:hAnsi="Arial" w:cs="Arial"/>
          <w:sz w:val="24"/>
          <w:szCs w:val="24"/>
        </w:rPr>
      </w:pPr>
      <w:r w:rsidRPr="00322729">
        <w:rPr>
          <w:rFonts w:ascii="Arial" w:hAnsi="Arial" w:cs="Arial"/>
          <w:sz w:val="24"/>
          <w:szCs w:val="24"/>
        </w:rPr>
        <w:t>The representatives for this project, during the term of this Agreement, shall be:</w:t>
      </w:r>
    </w:p>
    <w:p w14:paraId="50038CB7" w14:textId="77777777" w:rsidR="005A3233" w:rsidRPr="00322729" w:rsidRDefault="005A3233" w:rsidP="00794613">
      <w:pPr>
        <w:keepNext/>
        <w:ind w:left="720"/>
        <w:rPr>
          <w:rFonts w:ascii="Arial" w:hAnsi="Arial" w:cs="Arial"/>
          <w:sz w:val="24"/>
          <w:szCs w:val="24"/>
        </w:rPr>
      </w:pPr>
    </w:p>
    <w:p w14:paraId="324BBD8F" w14:textId="77777777" w:rsidR="00480663" w:rsidRPr="00322729" w:rsidRDefault="00480663" w:rsidP="00794613">
      <w:pPr>
        <w:keepNext/>
        <w:ind w:left="720"/>
        <w:rPr>
          <w:rFonts w:ascii="Arial" w:hAnsi="Arial" w:cs="Arial"/>
          <w:sz w:val="24"/>
          <w:szCs w:val="24"/>
        </w:rPr>
      </w:pPr>
    </w:p>
    <w:p w14:paraId="1EB3E4A7" w14:textId="77777777" w:rsidR="00480663" w:rsidRPr="00322729" w:rsidRDefault="00480663" w:rsidP="00794613">
      <w:pPr>
        <w:keepNext/>
        <w:ind w:left="360"/>
        <w:rPr>
          <w:rFonts w:ascii="Arial" w:hAnsi="Arial"/>
          <w:b/>
          <w:sz w:val="24"/>
          <w:szCs w:val="24"/>
          <w:u w:val="single"/>
        </w:rPr>
      </w:pPr>
    </w:p>
    <w:sectPr w:rsidR="00480663" w:rsidRPr="00322729" w:rsidSect="002E3B5E">
      <w:headerReference w:type="default" r:id="rId8"/>
      <w:footerReference w:type="default" r:id="rId9"/>
      <w:pgSz w:w="12240" w:h="15840"/>
      <w:pgMar w:top="1440" w:right="1440" w:bottom="1440" w:left="1440" w:header="720" w:footer="216" w:gutter="0"/>
      <w:pgBorders w:offsetFrom="page">
        <w:top w:val="triple" w:sz="4" w:space="24" w:color="auto"/>
        <w:left w:val="triple" w:sz="4" w:space="24" w:color="auto"/>
        <w:bottom w:val="triple" w:sz="4" w:space="24" w:color="auto"/>
        <w:right w:val="triple" w:sz="4" w:space="31" w:color="auto"/>
      </w:pgBorders>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CB3FB6" w14:textId="77777777" w:rsidR="00480621" w:rsidRDefault="00480621">
      <w:r>
        <w:separator/>
      </w:r>
    </w:p>
  </w:endnote>
  <w:endnote w:type="continuationSeparator" w:id="0">
    <w:p w14:paraId="225C0CD2" w14:textId="77777777" w:rsidR="00480621" w:rsidRDefault="004806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E0B591" w14:textId="5619D146" w:rsidR="00D84F3E" w:rsidRPr="002E3B5E" w:rsidRDefault="00D84F3E" w:rsidP="006E61F6">
    <w:pPr>
      <w:pStyle w:val="Footer"/>
      <w:jc w:val="center"/>
      <w:rPr>
        <w:rFonts w:ascii="Arial" w:hAnsi="Arial" w:cs="Arial"/>
      </w:rPr>
    </w:pPr>
    <w:r w:rsidRPr="002E3B5E">
      <w:rPr>
        <w:rFonts w:ascii="Arial" w:hAnsi="Arial" w:cs="Arial"/>
      </w:rPr>
      <w:t>(V</w:t>
    </w:r>
    <w:r w:rsidR="005E5C21">
      <w:rPr>
        <w:rFonts w:ascii="Arial" w:hAnsi="Arial" w:cs="Arial"/>
      </w:rPr>
      <w:t>.</w:t>
    </w:r>
    <w:r w:rsidR="00C64F72">
      <w:rPr>
        <w:rFonts w:ascii="Arial" w:hAnsi="Arial" w:cs="Arial"/>
      </w:rPr>
      <w:t>1</w:t>
    </w:r>
    <w:r w:rsidR="008A6678">
      <w:rPr>
        <w:rFonts w:ascii="Arial" w:hAnsi="Arial" w:cs="Arial"/>
      </w:rPr>
      <w:t>1</w:t>
    </w:r>
    <w:r w:rsidRPr="002E3B5E">
      <w:rPr>
        <w:rFonts w:ascii="Arial" w:hAnsi="Arial" w:cs="Arial"/>
      </w:rPr>
      <w:t>17)</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C25FB6" w14:textId="77777777" w:rsidR="00480621" w:rsidRDefault="00480621">
      <w:r>
        <w:separator/>
      </w:r>
    </w:p>
  </w:footnote>
  <w:footnote w:type="continuationSeparator" w:id="0">
    <w:p w14:paraId="1232D8CB" w14:textId="77777777" w:rsidR="00480621" w:rsidRDefault="0048062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01FEC5" w14:textId="77777777" w:rsidR="00902741" w:rsidRPr="00375FE7" w:rsidRDefault="00902741" w:rsidP="00322729">
    <w:pPr>
      <w:pStyle w:val="Header"/>
      <w:tabs>
        <w:tab w:val="clear" w:pos="8640"/>
        <w:tab w:val="right" w:pos="9270"/>
      </w:tabs>
      <w:rPr>
        <w:rFonts w:ascii="Arial" w:hAnsi="Arial" w:cs="Arial"/>
      </w:rPr>
    </w:pPr>
    <w:r w:rsidRPr="00375FE7">
      <w:rPr>
        <w:rFonts w:ascii="Arial" w:hAnsi="Arial" w:cs="Arial"/>
      </w:rPr>
      <w:t xml:space="preserve">Agreement </w:t>
    </w:r>
    <w:r w:rsidR="00322729">
      <w:rPr>
        <w:rFonts w:ascii="Arial" w:hAnsi="Arial" w:cs="Arial"/>
        <w:color w:val="FF0000"/>
      </w:rPr>
      <w:t>[number]</w:t>
    </w:r>
    <w:r w:rsidRPr="00375FE7">
      <w:rPr>
        <w:rFonts w:ascii="Arial" w:hAnsi="Arial" w:cs="Arial"/>
      </w:rPr>
      <w:tab/>
    </w:r>
    <w:r w:rsidRPr="00375FE7">
      <w:rPr>
        <w:rFonts w:ascii="Arial" w:hAnsi="Arial" w:cs="Arial"/>
      </w:rPr>
      <w:tab/>
    </w:r>
    <w:r>
      <w:rPr>
        <w:rFonts w:ascii="Arial" w:hAnsi="Arial" w:cs="Arial"/>
      </w:rPr>
      <w:t xml:space="preserve">         </w:t>
    </w:r>
    <w:r w:rsidR="00B16B00" w:rsidRPr="00B16B00">
      <w:rPr>
        <w:rFonts w:ascii="Arial" w:hAnsi="Arial" w:cs="Arial"/>
      </w:rPr>
      <w:t xml:space="preserve">Page </w:t>
    </w:r>
    <w:r w:rsidR="00B16B00" w:rsidRPr="00B16B00">
      <w:rPr>
        <w:rFonts w:ascii="Arial" w:hAnsi="Arial" w:cs="Arial"/>
      </w:rPr>
      <w:fldChar w:fldCharType="begin"/>
    </w:r>
    <w:r w:rsidR="00B16B00" w:rsidRPr="00B16B00">
      <w:rPr>
        <w:rFonts w:ascii="Arial" w:hAnsi="Arial" w:cs="Arial"/>
      </w:rPr>
      <w:instrText xml:space="preserve"> PAGE  \* Arabic  \* MERGEFORMAT </w:instrText>
    </w:r>
    <w:r w:rsidR="00B16B00" w:rsidRPr="00B16B00">
      <w:rPr>
        <w:rFonts w:ascii="Arial" w:hAnsi="Arial" w:cs="Arial"/>
      </w:rPr>
      <w:fldChar w:fldCharType="separate"/>
    </w:r>
    <w:r w:rsidR="005475EE">
      <w:rPr>
        <w:rFonts w:ascii="Arial" w:hAnsi="Arial" w:cs="Arial"/>
        <w:noProof/>
      </w:rPr>
      <w:t>7</w:t>
    </w:r>
    <w:r w:rsidR="00B16B00" w:rsidRPr="00B16B00">
      <w:rPr>
        <w:rFonts w:ascii="Arial" w:hAnsi="Arial" w:cs="Arial"/>
      </w:rPr>
      <w:fldChar w:fldCharType="end"/>
    </w:r>
    <w:r w:rsidR="00B16B00" w:rsidRPr="00B16B00">
      <w:rPr>
        <w:rFonts w:ascii="Arial" w:hAnsi="Arial" w:cs="Arial"/>
      </w:rPr>
      <w:t xml:space="preserve"> of </w:t>
    </w:r>
    <w:r w:rsidR="00B16B00" w:rsidRPr="00B16B00">
      <w:rPr>
        <w:rFonts w:ascii="Arial" w:hAnsi="Arial" w:cs="Arial"/>
      </w:rPr>
      <w:fldChar w:fldCharType="begin"/>
    </w:r>
    <w:r w:rsidR="00B16B00" w:rsidRPr="00B16B00">
      <w:rPr>
        <w:rFonts w:ascii="Arial" w:hAnsi="Arial" w:cs="Arial"/>
      </w:rPr>
      <w:instrText xml:space="preserve"> NUMPAGES  \* Arabic  \* MERGEFORMAT </w:instrText>
    </w:r>
    <w:r w:rsidR="00B16B00" w:rsidRPr="00B16B00">
      <w:rPr>
        <w:rFonts w:ascii="Arial" w:hAnsi="Arial" w:cs="Arial"/>
      </w:rPr>
      <w:fldChar w:fldCharType="separate"/>
    </w:r>
    <w:r w:rsidR="005475EE">
      <w:rPr>
        <w:rFonts w:ascii="Arial" w:hAnsi="Arial" w:cs="Arial"/>
        <w:noProof/>
      </w:rPr>
      <w:t>7</w:t>
    </w:r>
    <w:r w:rsidR="00B16B00" w:rsidRPr="00B16B00">
      <w:rPr>
        <w:rFonts w:ascii="Arial" w:hAnsi="Arial" w:cs="Arial"/>
      </w:rPr>
      <w:fldChar w:fldCharType="end"/>
    </w:r>
  </w:p>
  <w:p w14:paraId="5397BFB4" w14:textId="6DAC2BA1" w:rsidR="00902741" w:rsidRPr="00902741" w:rsidRDefault="00D40D00" w:rsidP="00B17F64">
    <w:pPr>
      <w:pStyle w:val="Header"/>
      <w:rPr>
        <w:rFonts w:ascii="Arial" w:hAnsi="Arial" w:cs="Arial"/>
        <w:color w:val="FF0000"/>
      </w:rPr>
    </w:pPr>
    <w:r>
      <w:rPr>
        <w:rFonts w:ascii="Arial" w:hAnsi="Arial" w:cs="Arial"/>
      </w:rPr>
      <w:t xml:space="preserve">Covered </w:t>
    </w:r>
    <w:r w:rsidR="00902741" w:rsidRPr="00375FE7">
      <w:rPr>
        <w:rFonts w:ascii="Arial" w:hAnsi="Arial" w:cs="Arial"/>
      </w:rPr>
      <w:t>California</w:t>
    </w:r>
    <w:proofErr w:type="gramStart"/>
    <w:r w:rsidR="00902741" w:rsidRPr="00902741">
      <w:rPr>
        <w:rFonts w:ascii="Arial" w:hAnsi="Arial" w:cs="Arial"/>
      </w:rPr>
      <w:t>/</w:t>
    </w:r>
    <w:r w:rsidR="00322729">
      <w:rPr>
        <w:rFonts w:ascii="Arial" w:hAnsi="Arial" w:cs="Arial"/>
        <w:color w:val="FF0000"/>
      </w:rPr>
      <w:t>[</w:t>
    </w:r>
    <w:proofErr w:type="gramEnd"/>
    <w:r w:rsidR="00902741" w:rsidRPr="00902741">
      <w:rPr>
        <w:rFonts w:ascii="Arial" w:hAnsi="Arial" w:cs="Arial"/>
        <w:color w:val="FF0000"/>
      </w:rPr>
      <w:t>Contractor Name</w:t>
    </w:r>
    <w:r w:rsidR="00322729">
      <w:rPr>
        <w:rFonts w:ascii="Arial" w:hAnsi="Arial" w:cs="Arial"/>
        <w:color w:val="FF0000"/>
      </w:rPr>
      <w:t>]</w:t>
    </w:r>
  </w:p>
  <w:p w14:paraId="7FA24B0E" w14:textId="77777777" w:rsidR="00902741" w:rsidRDefault="00902741" w:rsidP="00B17F64">
    <w:pPr>
      <w:pStyle w:val="Header"/>
      <w:rPr>
        <w:rFonts w:ascii="Arial" w:hAnsi="Arial" w:cs="Arial"/>
      </w:rPr>
    </w:pPr>
  </w:p>
  <w:p w14:paraId="10266328" w14:textId="77777777" w:rsidR="00902741" w:rsidRPr="001A2679" w:rsidRDefault="00E80369" w:rsidP="00BB088D">
    <w:pPr>
      <w:pStyle w:val="Header"/>
      <w:tabs>
        <w:tab w:val="clear" w:pos="4320"/>
        <w:tab w:val="center" w:pos="4680"/>
      </w:tabs>
      <w:rPr>
        <w:rFonts w:ascii="Arial" w:hAnsi="Arial" w:cs="Arial"/>
        <w:b/>
        <w:sz w:val="24"/>
        <w:szCs w:val="24"/>
      </w:rPr>
    </w:pPr>
    <w:r>
      <w:rPr>
        <w:rFonts w:ascii="Arial" w:hAnsi="Arial" w:cs="Arial"/>
        <w:sz w:val="24"/>
        <w:szCs w:val="24"/>
      </w:rPr>
      <w:tab/>
    </w:r>
    <w:r w:rsidR="00902741" w:rsidRPr="001A2679">
      <w:rPr>
        <w:rFonts w:ascii="Arial" w:hAnsi="Arial" w:cs="Arial"/>
        <w:b/>
        <w:sz w:val="24"/>
        <w:szCs w:val="24"/>
      </w:rPr>
      <w:t>Exhibit A</w:t>
    </w:r>
  </w:p>
  <w:p w14:paraId="2BB6ADCE" w14:textId="77777777" w:rsidR="00902741" w:rsidRPr="001A2679" w:rsidRDefault="00902741" w:rsidP="00B17F64">
    <w:pPr>
      <w:jc w:val="center"/>
      <w:rPr>
        <w:rFonts w:ascii="Arial" w:hAnsi="Arial" w:cs="Arial"/>
        <w:b/>
        <w:sz w:val="24"/>
        <w:szCs w:val="24"/>
      </w:rPr>
    </w:pPr>
    <w:r w:rsidRPr="001A2679">
      <w:rPr>
        <w:rFonts w:ascii="Arial" w:hAnsi="Arial" w:cs="Arial"/>
        <w:b/>
        <w:sz w:val="24"/>
        <w:szCs w:val="24"/>
      </w:rPr>
      <w:t>(Standard Agreement)</w:t>
    </w:r>
  </w:p>
  <w:p w14:paraId="1A367B20" w14:textId="77777777" w:rsidR="00902741" w:rsidRPr="001A2679" w:rsidRDefault="00902741" w:rsidP="00B17F64">
    <w:pPr>
      <w:pStyle w:val="Header"/>
      <w:rPr>
        <w:rFonts w:ascii="Arial" w:hAnsi="Arial" w:cs="Arial"/>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83571E"/>
    <w:multiLevelType w:val="hybridMultilevel"/>
    <w:tmpl w:val="AD4E3A9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B5A7CF2"/>
    <w:multiLevelType w:val="hybridMultilevel"/>
    <w:tmpl w:val="53647C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E4C790C"/>
    <w:multiLevelType w:val="hybridMultilevel"/>
    <w:tmpl w:val="A26E03D8"/>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2D05542A"/>
    <w:multiLevelType w:val="hybridMultilevel"/>
    <w:tmpl w:val="F6C8F370"/>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318E615A"/>
    <w:multiLevelType w:val="hybridMultilevel"/>
    <w:tmpl w:val="3A3A56C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37DB020B"/>
    <w:multiLevelType w:val="hybridMultilevel"/>
    <w:tmpl w:val="643830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7E45316"/>
    <w:multiLevelType w:val="hybridMultilevel"/>
    <w:tmpl w:val="91A602C0"/>
    <w:lvl w:ilvl="0" w:tplc="D2F23446">
      <w:start w:val="1"/>
      <w:numFmt w:val="decimal"/>
      <w:lvlText w:val="%1."/>
      <w:lvlJc w:val="left"/>
      <w:pPr>
        <w:ind w:left="705"/>
      </w:pPr>
      <w:rPr>
        <w:rFonts w:ascii="Arial" w:eastAsia="Arial" w:hAnsi="Arial" w:cs="Arial"/>
        <w:b w:val="0"/>
        <w:i w:val="0"/>
        <w:strike w:val="0"/>
        <w:dstrike w:val="0"/>
        <w:color w:val="auto"/>
        <w:sz w:val="24"/>
        <w:szCs w:val="24"/>
        <w:u w:val="none"/>
        <w:bdr w:val="none" w:sz="0" w:space="0" w:color="auto"/>
        <w:shd w:val="clear" w:color="auto" w:fill="auto"/>
        <w:vertAlign w:val="baseline"/>
      </w:rPr>
    </w:lvl>
    <w:lvl w:ilvl="1" w:tplc="9EA6E616">
      <w:start w:val="1"/>
      <w:numFmt w:val="lowerLetter"/>
      <w:lvlText w:val="%2"/>
      <w:lvlJc w:val="left"/>
      <w:pPr>
        <w:ind w:left="1080"/>
      </w:pPr>
      <w:rPr>
        <w:rFonts w:ascii="Arial" w:eastAsia="Arial" w:hAnsi="Arial" w:cs="Arial"/>
        <w:b w:val="0"/>
        <w:i w:val="0"/>
        <w:strike w:val="0"/>
        <w:dstrike w:val="0"/>
        <w:color w:val="B51F2F"/>
        <w:sz w:val="24"/>
        <w:szCs w:val="24"/>
        <w:u w:val="single" w:color="B51F2F"/>
        <w:bdr w:val="none" w:sz="0" w:space="0" w:color="auto"/>
        <w:shd w:val="clear" w:color="auto" w:fill="auto"/>
        <w:vertAlign w:val="baseline"/>
      </w:rPr>
    </w:lvl>
    <w:lvl w:ilvl="2" w:tplc="8662ECEE">
      <w:start w:val="1"/>
      <w:numFmt w:val="lowerRoman"/>
      <w:lvlText w:val="%3"/>
      <w:lvlJc w:val="left"/>
      <w:pPr>
        <w:ind w:left="1800"/>
      </w:pPr>
      <w:rPr>
        <w:rFonts w:ascii="Arial" w:eastAsia="Arial" w:hAnsi="Arial" w:cs="Arial"/>
        <w:b w:val="0"/>
        <w:i w:val="0"/>
        <w:strike w:val="0"/>
        <w:dstrike w:val="0"/>
        <w:color w:val="B51F2F"/>
        <w:sz w:val="24"/>
        <w:szCs w:val="24"/>
        <w:u w:val="single" w:color="B51F2F"/>
        <w:bdr w:val="none" w:sz="0" w:space="0" w:color="auto"/>
        <w:shd w:val="clear" w:color="auto" w:fill="auto"/>
        <w:vertAlign w:val="baseline"/>
      </w:rPr>
    </w:lvl>
    <w:lvl w:ilvl="3" w:tplc="1DDE32AA">
      <w:start w:val="1"/>
      <w:numFmt w:val="decimal"/>
      <w:lvlText w:val="%4"/>
      <w:lvlJc w:val="left"/>
      <w:pPr>
        <w:ind w:left="2520"/>
      </w:pPr>
      <w:rPr>
        <w:rFonts w:ascii="Arial" w:eastAsia="Arial" w:hAnsi="Arial" w:cs="Arial"/>
        <w:b w:val="0"/>
        <w:i w:val="0"/>
        <w:strike w:val="0"/>
        <w:dstrike w:val="0"/>
        <w:color w:val="B51F2F"/>
        <w:sz w:val="24"/>
        <w:szCs w:val="24"/>
        <w:u w:val="single" w:color="B51F2F"/>
        <w:bdr w:val="none" w:sz="0" w:space="0" w:color="auto"/>
        <w:shd w:val="clear" w:color="auto" w:fill="auto"/>
        <w:vertAlign w:val="baseline"/>
      </w:rPr>
    </w:lvl>
    <w:lvl w:ilvl="4" w:tplc="123610BE">
      <w:start w:val="1"/>
      <w:numFmt w:val="lowerLetter"/>
      <w:lvlText w:val="%5"/>
      <w:lvlJc w:val="left"/>
      <w:pPr>
        <w:ind w:left="3240"/>
      </w:pPr>
      <w:rPr>
        <w:rFonts w:ascii="Arial" w:eastAsia="Arial" w:hAnsi="Arial" w:cs="Arial"/>
        <w:b w:val="0"/>
        <w:i w:val="0"/>
        <w:strike w:val="0"/>
        <w:dstrike w:val="0"/>
        <w:color w:val="B51F2F"/>
        <w:sz w:val="24"/>
        <w:szCs w:val="24"/>
        <w:u w:val="single" w:color="B51F2F"/>
        <w:bdr w:val="none" w:sz="0" w:space="0" w:color="auto"/>
        <w:shd w:val="clear" w:color="auto" w:fill="auto"/>
        <w:vertAlign w:val="baseline"/>
      </w:rPr>
    </w:lvl>
    <w:lvl w:ilvl="5" w:tplc="9A0ADEC6">
      <w:start w:val="1"/>
      <w:numFmt w:val="lowerRoman"/>
      <w:lvlText w:val="%6"/>
      <w:lvlJc w:val="left"/>
      <w:pPr>
        <w:ind w:left="3960"/>
      </w:pPr>
      <w:rPr>
        <w:rFonts w:ascii="Arial" w:eastAsia="Arial" w:hAnsi="Arial" w:cs="Arial"/>
        <w:b w:val="0"/>
        <w:i w:val="0"/>
        <w:strike w:val="0"/>
        <w:dstrike w:val="0"/>
        <w:color w:val="B51F2F"/>
        <w:sz w:val="24"/>
        <w:szCs w:val="24"/>
        <w:u w:val="single" w:color="B51F2F"/>
        <w:bdr w:val="none" w:sz="0" w:space="0" w:color="auto"/>
        <w:shd w:val="clear" w:color="auto" w:fill="auto"/>
        <w:vertAlign w:val="baseline"/>
      </w:rPr>
    </w:lvl>
    <w:lvl w:ilvl="6" w:tplc="0A20CDDC">
      <w:start w:val="1"/>
      <w:numFmt w:val="decimal"/>
      <w:lvlText w:val="%7"/>
      <w:lvlJc w:val="left"/>
      <w:pPr>
        <w:ind w:left="4680"/>
      </w:pPr>
      <w:rPr>
        <w:rFonts w:ascii="Arial" w:eastAsia="Arial" w:hAnsi="Arial" w:cs="Arial"/>
        <w:b w:val="0"/>
        <w:i w:val="0"/>
        <w:strike w:val="0"/>
        <w:dstrike w:val="0"/>
        <w:color w:val="B51F2F"/>
        <w:sz w:val="24"/>
        <w:szCs w:val="24"/>
        <w:u w:val="single" w:color="B51F2F"/>
        <w:bdr w:val="none" w:sz="0" w:space="0" w:color="auto"/>
        <w:shd w:val="clear" w:color="auto" w:fill="auto"/>
        <w:vertAlign w:val="baseline"/>
      </w:rPr>
    </w:lvl>
    <w:lvl w:ilvl="7" w:tplc="1B5E512C">
      <w:start w:val="1"/>
      <w:numFmt w:val="lowerLetter"/>
      <w:lvlText w:val="%8"/>
      <w:lvlJc w:val="left"/>
      <w:pPr>
        <w:ind w:left="5400"/>
      </w:pPr>
      <w:rPr>
        <w:rFonts w:ascii="Arial" w:eastAsia="Arial" w:hAnsi="Arial" w:cs="Arial"/>
        <w:b w:val="0"/>
        <w:i w:val="0"/>
        <w:strike w:val="0"/>
        <w:dstrike w:val="0"/>
        <w:color w:val="B51F2F"/>
        <w:sz w:val="24"/>
        <w:szCs w:val="24"/>
        <w:u w:val="single" w:color="B51F2F"/>
        <w:bdr w:val="none" w:sz="0" w:space="0" w:color="auto"/>
        <w:shd w:val="clear" w:color="auto" w:fill="auto"/>
        <w:vertAlign w:val="baseline"/>
      </w:rPr>
    </w:lvl>
    <w:lvl w:ilvl="8" w:tplc="61A43A86">
      <w:start w:val="1"/>
      <w:numFmt w:val="lowerRoman"/>
      <w:lvlText w:val="%9"/>
      <w:lvlJc w:val="left"/>
      <w:pPr>
        <w:ind w:left="6120"/>
      </w:pPr>
      <w:rPr>
        <w:rFonts w:ascii="Arial" w:eastAsia="Arial" w:hAnsi="Arial" w:cs="Arial"/>
        <w:b w:val="0"/>
        <w:i w:val="0"/>
        <w:strike w:val="0"/>
        <w:dstrike w:val="0"/>
        <w:color w:val="B51F2F"/>
        <w:sz w:val="24"/>
        <w:szCs w:val="24"/>
        <w:u w:val="single" w:color="B51F2F"/>
        <w:bdr w:val="none" w:sz="0" w:space="0" w:color="auto"/>
        <w:shd w:val="clear" w:color="auto" w:fill="auto"/>
        <w:vertAlign w:val="baseline"/>
      </w:rPr>
    </w:lvl>
  </w:abstractNum>
  <w:abstractNum w:abstractNumId="7" w15:restartNumberingAfterBreak="0">
    <w:nsid w:val="4BFA0622"/>
    <w:multiLevelType w:val="hybridMultilevel"/>
    <w:tmpl w:val="D0A60AB2"/>
    <w:lvl w:ilvl="0" w:tplc="50D09D8E">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B4B0E2E"/>
    <w:multiLevelType w:val="hybridMultilevel"/>
    <w:tmpl w:val="F32CA976"/>
    <w:lvl w:ilvl="0" w:tplc="CF2EB5E4">
      <w:start w:val="1"/>
      <w:numFmt w:val="upperLetter"/>
      <w:lvlText w:val="%1."/>
      <w:lvlJc w:val="left"/>
      <w:pPr>
        <w:ind w:left="360" w:hanging="360"/>
      </w:pPr>
      <w:rPr>
        <w:b/>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681360F4"/>
    <w:multiLevelType w:val="hybridMultilevel"/>
    <w:tmpl w:val="A2982F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DA21154"/>
    <w:multiLevelType w:val="hybridMultilevel"/>
    <w:tmpl w:val="D5F6D1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0"/>
  </w:num>
  <w:num w:numId="4">
    <w:abstractNumId w:val="5"/>
  </w:num>
  <w:num w:numId="5">
    <w:abstractNumId w:val="8"/>
  </w:num>
  <w:num w:numId="6">
    <w:abstractNumId w:val="7"/>
  </w:num>
  <w:num w:numId="7">
    <w:abstractNumId w:val="3"/>
  </w:num>
  <w:num w:numId="8">
    <w:abstractNumId w:val="2"/>
  </w:num>
  <w:num w:numId="9">
    <w:abstractNumId w:val="10"/>
  </w:num>
  <w:num w:numId="10">
    <w:abstractNumId w:val="1"/>
  </w:num>
  <w:num w:numId="11">
    <w:abstractNumId w:val="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2DD2"/>
    <w:rsid w:val="000047FC"/>
    <w:rsid w:val="00005418"/>
    <w:rsid w:val="0001299F"/>
    <w:rsid w:val="00022E02"/>
    <w:rsid w:val="00027ECE"/>
    <w:rsid w:val="000312BA"/>
    <w:rsid w:val="00045961"/>
    <w:rsid w:val="0005207E"/>
    <w:rsid w:val="0005663D"/>
    <w:rsid w:val="00060818"/>
    <w:rsid w:val="00077D2A"/>
    <w:rsid w:val="0008109B"/>
    <w:rsid w:val="00086640"/>
    <w:rsid w:val="00092FD6"/>
    <w:rsid w:val="00093E38"/>
    <w:rsid w:val="00094430"/>
    <w:rsid w:val="000A7F8E"/>
    <w:rsid w:val="000C5222"/>
    <w:rsid w:val="000C68A5"/>
    <w:rsid w:val="000C747D"/>
    <w:rsid w:val="000E17A4"/>
    <w:rsid w:val="000F22C3"/>
    <w:rsid w:val="00100C0C"/>
    <w:rsid w:val="0011307F"/>
    <w:rsid w:val="00114723"/>
    <w:rsid w:val="00123E42"/>
    <w:rsid w:val="001243FF"/>
    <w:rsid w:val="00127603"/>
    <w:rsid w:val="0013047E"/>
    <w:rsid w:val="0013118C"/>
    <w:rsid w:val="00142FB4"/>
    <w:rsid w:val="00143050"/>
    <w:rsid w:val="00160CE1"/>
    <w:rsid w:val="00167E18"/>
    <w:rsid w:val="00171789"/>
    <w:rsid w:val="001844C1"/>
    <w:rsid w:val="001955A8"/>
    <w:rsid w:val="001A2679"/>
    <w:rsid w:val="001A4142"/>
    <w:rsid w:val="001A4149"/>
    <w:rsid w:val="001B5521"/>
    <w:rsid w:val="001B5B44"/>
    <w:rsid w:val="001B794D"/>
    <w:rsid w:val="001B7EAC"/>
    <w:rsid w:val="001C421F"/>
    <w:rsid w:val="001E355B"/>
    <w:rsid w:val="00207974"/>
    <w:rsid w:val="002131FD"/>
    <w:rsid w:val="00214855"/>
    <w:rsid w:val="00224F1D"/>
    <w:rsid w:val="00240344"/>
    <w:rsid w:val="00261A23"/>
    <w:rsid w:val="00265105"/>
    <w:rsid w:val="00291A9E"/>
    <w:rsid w:val="002A3AFA"/>
    <w:rsid w:val="002B3C1B"/>
    <w:rsid w:val="002C0FE3"/>
    <w:rsid w:val="002C1550"/>
    <w:rsid w:val="002D1B23"/>
    <w:rsid w:val="002D44CE"/>
    <w:rsid w:val="002E0AA0"/>
    <w:rsid w:val="002E3B5E"/>
    <w:rsid w:val="00307C6B"/>
    <w:rsid w:val="00314155"/>
    <w:rsid w:val="00322729"/>
    <w:rsid w:val="003230CB"/>
    <w:rsid w:val="00327956"/>
    <w:rsid w:val="003332F4"/>
    <w:rsid w:val="00333387"/>
    <w:rsid w:val="00336000"/>
    <w:rsid w:val="0034006A"/>
    <w:rsid w:val="00340295"/>
    <w:rsid w:val="00347B43"/>
    <w:rsid w:val="003504D5"/>
    <w:rsid w:val="00356D8C"/>
    <w:rsid w:val="00360EBE"/>
    <w:rsid w:val="003625A5"/>
    <w:rsid w:val="0036290A"/>
    <w:rsid w:val="003637DD"/>
    <w:rsid w:val="00363E4C"/>
    <w:rsid w:val="003677C1"/>
    <w:rsid w:val="00372223"/>
    <w:rsid w:val="00373672"/>
    <w:rsid w:val="00374AB6"/>
    <w:rsid w:val="00375CD8"/>
    <w:rsid w:val="00381F4F"/>
    <w:rsid w:val="00393017"/>
    <w:rsid w:val="003A0148"/>
    <w:rsid w:val="003A10C8"/>
    <w:rsid w:val="003A405E"/>
    <w:rsid w:val="003B7946"/>
    <w:rsid w:val="003C024D"/>
    <w:rsid w:val="003C713A"/>
    <w:rsid w:val="003D490C"/>
    <w:rsid w:val="003D7D50"/>
    <w:rsid w:val="003E78CA"/>
    <w:rsid w:val="004009B8"/>
    <w:rsid w:val="0040791E"/>
    <w:rsid w:val="00422968"/>
    <w:rsid w:val="00427809"/>
    <w:rsid w:val="00433FBE"/>
    <w:rsid w:val="004411EB"/>
    <w:rsid w:val="00450ECE"/>
    <w:rsid w:val="00451CED"/>
    <w:rsid w:val="004538E2"/>
    <w:rsid w:val="00453DEC"/>
    <w:rsid w:val="004602DE"/>
    <w:rsid w:val="004657D5"/>
    <w:rsid w:val="004742EF"/>
    <w:rsid w:val="004756C4"/>
    <w:rsid w:val="00480621"/>
    <w:rsid w:val="00480663"/>
    <w:rsid w:val="004C3168"/>
    <w:rsid w:val="004D3039"/>
    <w:rsid w:val="004D4DC0"/>
    <w:rsid w:val="004E1217"/>
    <w:rsid w:val="004E5935"/>
    <w:rsid w:val="004F1FE6"/>
    <w:rsid w:val="004F26DE"/>
    <w:rsid w:val="004F40F1"/>
    <w:rsid w:val="004F4565"/>
    <w:rsid w:val="00506EF1"/>
    <w:rsid w:val="0051081A"/>
    <w:rsid w:val="00515DA3"/>
    <w:rsid w:val="005175F8"/>
    <w:rsid w:val="0053283D"/>
    <w:rsid w:val="00542146"/>
    <w:rsid w:val="005437AF"/>
    <w:rsid w:val="005475EE"/>
    <w:rsid w:val="0055215D"/>
    <w:rsid w:val="005540E1"/>
    <w:rsid w:val="005653B0"/>
    <w:rsid w:val="005718F5"/>
    <w:rsid w:val="00583963"/>
    <w:rsid w:val="00585452"/>
    <w:rsid w:val="005A3233"/>
    <w:rsid w:val="005B68FC"/>
    <w:rsid w:val="005D267F"/>
    <w:rsid w:val="005D6E07"/>
    <w:rsid w:val="005E0689"/>
    <w:rsid w:val="005E084A"/>
    <w:rsid w:val="005E0FA6"/>
    <w:rsid w:val="005E19DB"/>
    <w:rsid w:val="005E5C21"/>
    <w:rsid w:val="005F60C4"/>
    <w:rsid w:val="00611473"/>
    <w:rsid w:val="0061266C"/>
    <w:rsid w:val="00640453"/>
    <w:rsid w:val="006457B3"/>
    <w:rsid w:val="00653BF7"/>
    <w:rsid w:val="00661989"/>
    <w:rsid w:val="0066273E"/>
    <w:rsid w:val="0066601F"/>
    <w:rsid w:val="006822E7"/>
    <w:rsid w:val="00683107"/>
    <w:rsid w:val="00683813"/>
    <w:rsid w:val="006A08D8"/>
    <w:rsid w:val="006A104F"/>
    <w:rsid w:val="006A6A06"/>
    <w:rsid w:val="006A6C26"/>
    <w:rsid w:val="006C5A42"/>
    <w:rsid w:val="006E61F6"/>
    <w:rsid w:val="006F45BB"/>
    <w:rsid w:val="00702AE2"/>
    <w:rsid w:val="0070372A"/>
    <w:rsid w:val="00712D64"/>
    <w:rsid w:val="00721C5C"/>
    <w:rsid w:val="00725CAA"/>
    <w:rsid w:val="007575D2"/>
    <w:rsid w:val="007654AC"/>
    <w:rsid w:val="00771F92"/>
    <w:rsid w:val="00774674"/>
    <w:rsid w:val="00776E4F"/>
    <w:rsid w:val="00791821"/>
    <w:rsid w:val="00794613"/>
    <w:rsid w:val="007A3231"/>
    <w:rsid w:val="007A74C8"/>
    <w:rsid w:val="007B2DD2"/>
    <w:rsid w:val="007D1EB9"/>
    <w:rsid w:val="007E01DA"/>
    <w:rsid w:val="007F0202"/>
    <w:rsid w:val="00800096"/>
    <w:rsid w:val="008025CA"/>
    <w:rsid w:val="008066B4"/>
    <w:rsid w:val="00816834"/>
    <w:rsid w:val="00824A14"/>
    <w:rsid w:val="00827F1B"/>
    <w:rsid w:val="00831F00"/>
    <w:rsid w:val="0083324A"/>
    <w:rsid w:val="00835729"/>
    <w:rsid w:val="00836C7E"/>
    <w:rsid w:val="0084135B"/>
    <w:rsid w:val="00843764"/>
    <w:rsid w:val="0084744C"/>
    <w:rsid w:val="00855BAE"/>
    <w:rsid w:val="008579B9"/>
    <w:rsid w:val="00863EE6"/>
    <w:rsid w:val="008708D5"/>
    <w:rsid w:val="00884BA0"/>
    <w:rsid w:val="00886689"/>
    <w:rsid w:val="008925C7"/>
    <w:rsid w:val="00892838"/>
    <w:rsid w:val="00892C8E"/>
    <w:rsid w:val="008A3EE1"/>
    <w:rsid w:val="008A4661"/>
    <w:rsid w:val="008A6678"/>
    <w:rsid w:val="008B2E89"/>
    <w:rsid w:val="008B5FDB"/>
    <w:rsid w:val="008D5F71"/>
    <w:rsid w:val="008F001D"/>
    <w:rsid w:val="008F4BF9"/>
    <w:rsid w:val="008F7E17"/>
    <w:rsid w:val="00902741"/>
    <w:rsid w:val="00903CF9"/>
    <w:rsid w:val="00903D17"/>
    <w:rsid w:val="0090457A"/>
    <w:rsid w:val="00907AED"/>
    <w:rsid w:val="009213E3"/>
    <w:rsid w:val="00922BBF"/>
    <w:rsid w:val="009238BC"/>
    <w:rsid w:val="00931A5C"/>
    <w:rsid w:val="00932FFB"/>
    <w:rsid w:val="00955F1D"/>
    <w:rsid w:val="00957BC4"/>
    <w:rsid w:val="009702BB"/>
    <w:rsid w:val="00971311"/>
    <w:rsid w:val="00972061"/>
    <w:rsid w:val="0097612E"/>
    <w:rsid w:val="00976925"/>
    <w:rsid w:val="00984060"/>
    <w:rsid w:val="00984F7E"/>
    <w:rsid w:val="0098525A"/>
    <w:rsid w:val="00991946"/>
    <w:rsid w:val="009B3247"/>
    <w:rsid w:val="009B4365"/>
    <w:rsid w:val="009B5A9E"/>
    <w:rsid w:val="009B631E"/>
    <w:rsid w:val="009C0D76"/>
    <w:rsid w:val="009C609D"/>
    <w:rsid w:val="009E338E"/>
    <w:rsid w:val="009E5D47"/>
    <w:rsid w:val="009F0749"/>
    <w:rsid w:val="00A005E5"/>
    <w:rsid w:val="00A02928"/>
    <w:rsid w:val="00A14776"/>
    <w:rsid w:val="00A161FE"/>
    <w:rsid w:val="00A22660"/>
    <w:rsid w:val="00A514C6"/>
    <w:rsid w:val="00A51873"/>
    <w:rsid w:val="00A546AB"/>
    <w:rsid w:val="00A62F3C"/>
    <w:rsid w:val="00A744B0"/>
    <w:rsid w:val="00A76CB1"/>
    <w:rsid w:val="00A857A4"/>
    <w:rsid w:val="00A86436"/>
    <w:rsid w:val="00A91A32"/>
    <w:rsid w:val="00A92CEC"/>
    <w:rsid w:val="00A947C9"/>
    <w:rsid w:val="00AA0203"/>
    <w:rsid w:val="00AA1A5F"/>
    <w:rsid w:val="00AA383A"/>
    <w:rsid w:val="00AA70B1"/>
    <w:rsid w:val="00AB0840"/>
    <w:rsid w:val="00AB0B11"/>
    <w:rsid w:val="00AB7AE8"/>
    <w:rsid w:val="00AC3177"/>
    <w:rsid w:val="00AC7781"/>
    <w:rsid w:val="00AD4469"/>
    <w:rsid w:val="00AE6418"/>
    <w:rsid w:val="00B043F3"/>
    <w:rsid w:val="00B16B00"/>
    <w:rsid w:val="00B17F64"/>
    <w:rsid w:val="00B2150D"/>
    <w:rsid w:val="00B2567A"/>
    <w:rsid w:val="00B31ACA"/>
    <w:rsid w:val="00B335A0"/>
    <w:rsid w:val="00B40C58"/>
    <w:rsid w:val="00B50CA7"/>
    <w:rsid w:val="00B5342A"/>
    <w:rsid w:val="00B53974"/>
    <w:rsid w:val="00B571C5"/>
    <w:rsid w:val="00B63151"/>
    <w:rsid w:val="00B85F85"/>
    <w:rsid w:val="00B91BF4"/>
    <w:rsid w:val="00B94C44"/>
    <w:rsid w:val="00B96FC9"/>
    <w:rsid w:val="00B972AC"/>
    <w:rsid w:val="00B97EB1"/>
    <w:rsid w:val="00BB088D"/>
    <w:rsid w:val="00BB57F5"/>
    <w:rsid w:val="00BB64FF"/>
    <w:rsid w:val="00BC6856"/>
    <w:rsid w:val="00BC70DD"/>
    <w:rsid w:val="00BF7683"/>
    <w:rsid w:val="00C01C2F"/>
    <w:rsid w:val="00C0240E"/>
    <w:rsid w:val="00C22E79"/>
    <w:rsid w:val="00C23AD7"/>
    <w:rsid w:val="00C313E0"/>
    <w:rsid w:val="00C37980"/>
    <w:rsid w:val="00C41A1C"/>
    <w:rsid w:val="00C44890"/>
    <w:rsid w:val="00C60A63"/>
    <w:rsid w:val="00C64F72"/>
    <w:rsid w:val="00C653AA"/>
    <w:rsid w:val="00C83F22"/>
    <w:rsid w:val="00C842AC"/>
    <w:rsid w:val="00C92ABC"/>
    <w:rsid w:val="00C938EB"/>
    <w:rsid w:val="00CB4D9B"/>
    <w:rsid w:val="00CC104C"/>
    <w:rsid w:val="00CD0F2C"/>
    <w:rsid w:val="00CD1970"/>
    <w:rsid w:val="00CD5395"/>
    <w:rsid w:val="00CD6201"/>
    <w:rsid w:val="00CE1A2E"/>
    <w:rsid w:val="00CE2488"/>
    <w:rsid w:val="00CF5937"/>
    <w:rsid w:val="00D01450"/>
    <w:rsid w:val="00D02BAA"/>
    <w:rsid w:val="00D118E8"/>
    <w:rsid w:val="00D14881"/>
    <w:rsid w:val="00D24A6C"/>
    <w:rsid w:val="00D3057C"/>
    <w:rsid w:val="00D30DCA"/>
    <w:rsid w:val="00D311E5"/>
    <w:rsid w:val="00D34251"/>
    <w:rsid w:val="00D3445A"/>
    <w:rsid w:val="00D37722"/>
    <w:rsid w:val="00D40D00"/>
    <w:rsid w:val="00D41B64"/>
    <w:rsid w:val="00D43194"/>
    <w:rsid w:val="00D5242B"/>
    <w:rsid w:val="00D60CE1"/>
    <w:rsid w:val="00D6224F"/>
    <w:rsid w:val="00D74753"/>
    <w:rsid w:val="00D8297F"/>
    <w:rsid w:val="00D84F3E"/>
    <w:rsid w:val="00D90383"/>
    <w:rsid w:val="00DA2859"/>
    <w:rsid w:val="00DB2E0E"/>
    <w:rsid w:val="00DB615A"/>
    <w:rsid w:val="00DB6284"/>
    <w:rsid w:val="00DB757D"/>
    <w:rsid w:val="00DC3E81"/>
    <w:rsid w:val="00DD4694"/>
    <w:rsid w:val="00DD6787"/>
    <w:rsid w:val="00DE1D2C"/>
    <w:rsid w:val="00DE5E20"/>
    <w:rsid w:val="00DF0199"/>
    <w:rsid w:val="00DF3AC4"/>
    <w:rsid w:val="00E066C4"/>
    <w:rsid w:val="00E15BC6"/>
    <w:rsid w:val="00E22C67"/>
    <w:rsid w:val="00E33B21"/>
    <w:rsid w:val="00E52301"/>
    <w:rsid w:val="00E676E2"/>
    <w:rsid w:val="00E73F6C"/>
    <w:rsid w:val="00E758B9"/>
    <w:rsid w:val="00E75D93"/>
    <w:rsid w:val="00E80060"/>
    <w:rsid w:val="00E80369"/>
    <w:rsid w:val="00E86EA2"/>
    <w:rsid w:val="00E90A7A"/>
    <w:rsid w:val="00E92FBE"/>
    <w:rsid w:val="00E96C18"/>
    <w:rsid w:val="00EA36B2"/>
    <w:rsid w:val="00EA792D"/>
    <w:rsid w:val="00EC06D2"/>
    <w:rsid w:val="00EE1861"/>
    <w:rsid w:val="00EF1FE4"/>
    <w:rsid w:val="00EF63A9"/>
    <w:rsid w:val="00F029BB"/>
    <w:rsid w:val="00F15562"/>
    <w:rsid w:val="00F15AC4"/>
    <w:rsid w:val="00F250E0"/>
    <w:rsid w:val="00F3330C"/>
    <w:rsid w:val="00F3575A"/>
    <w:rsid w:val="00F35FE0"/>
    <w:rsid w:val="00F54EB0"/>
    <w:rsid w:val="00F5735E"/>
    <w:rsid w:val="00F60516"/>
    <w:rsid w:val="00F646E4"/>
    <w:rsid w:val="00F66C71"/>
    <w:rsid w:val="00FA2809"/>
    <w:rsid w:val="00FB6E70"/>
    <w:rsid w:val="00FC1312"/>
    <w:rsid w:val="00FC3AAA"/>
    <w:rsid w:val="00FC6E09"/>
    <w:rsid w:val="00FC78ED"/>
    <w:rsid w:val="00FD4CB6"/>
    <w:rsid w:val="00FE01E1"/>
    <w:rsid w:val="00FE3E97"/>
    <w:rsid w:val="00FE5A31"/>
    <w:rsid w:val="00FE6E37"/>
    <w:rsid w:val="00FF0236"/>
    <w:rsid w:val="00FF222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character" w:customStyle="1" w:styleId="phone">
    <w:name w:val="phone"/>
    <w:basedOn w:val="DefaultParagraphFont"/>
    <w:rsid w:val="00B50CA7"/>
  </w:style>
  <w:style w:type="paragraph" w:styleId="BalloonText">
    <w:name w:val="Balloon Text"/>
    <w:basedOn w:val="Normal"/>
    <w:semiHidden/>
    <w:rsid w:val="009238BC"/>
    <w:rPr>
      <w:rFonts w:ascii="Tahoma" w:hAnsi="Tahoma" w:cs="Tahoma"/>
      <w:sz w:val="16"/>
      <w:szCs w:val="16"/>
    </w:rPr>
  </w:style>
  <w:style w:type="character" w:styleId="CommentReference">
    <w:name w:val="annotation reference"/>
    <w:rsid w:val="000C747D"/>
    <w:rPr>
      <w:sz w:val="16"/>
      <w:szCs w:val="16"/>
    </w:rPr>
  </w:style>
  <w:style w:type="paragraph" w:styleId="CommentText">
    <w:name w:val="annotation text"/>
    <w:basedOn w:val="Normal"/>
    <w:link w:val="CommentTextChar"/>
    <w:rsid w:val="000C747D"/>
  </w:style>
  <w:style w:type="character" w:customStyle="1" w:styleId="CommentTextChar">
    <w:name w:val="Comment Text Char"/>
    <w:basedOn w:val="DefaultParagraphFont"/>
    <w:link w:val="CommentText"/>
    <w:rsid w:val="000C747D"/>
  </w:style>
  <w:style w:type="paragraph" w:styleId="CommentSubject">
    <w:name w:val="annotation subject"/>
    <w:basedOn w:val="CommentText"/>
    <w:next w:val="CommentText"/>
    <w:link w:val="CommentSubjectChar"/>
    <w:rsid w:val="000C747D"/>
    <w:rPr>
      <w:b/>
      <w:bCs/>
    </w:rPr>
  </w:style>
  <w:style w:type="character" w:customStyle="1" w:styleId="CommentSubjectChar">
    <w:name w:val="Comment Subject Char"/>
    <w:link w:val="CommentSubject"/>
    <w:rsid w:val="000C747D"/>
    <w:rPr>
      <w:b/>
      <w:bCs/>
    </w:rPr>
  </w:style>
  <w:style w:type="paragraph" w:styleId="Revision">
    <w:name w:val="Revision"/>
    <w:hidden/>
    <w:uiPriority w:val="99"/>
    <w:semiHidden/>
    <w:rsid w:val="000C747D"/>
  </w:style>
  <w:style w:type="character" w:styleId="Hyperlink">
    <w:name w:val="Hyperlink"/>
    <w:rsid w:val="00506EF1"/>
    <w:rPr>
      <w:color w:val="0000FF"/>
      <w:u w:val="single"/>
    </w:rPr>
  </w:style>
  <w:style w:type="table" w:styleId="TableGrid">
    <w:name w:val="Table Grid"/>
    <w:basedOn w:val="TableNormal"/>
    <w:rsid w:val="004806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863EE6"/>
    <w:pPr>
      <w:spacing w:after="200"/>
      <w:ind w:left="720"/>
      <w:contextualSpacing/>
    </w:pPr>
    <w:rPr>
      <w:rFonts w:ascii="Arial" w:eastAsia="Calibri" w:hAnsi="Arial" w:cs="Arial"/>
      <w:sz w:val="24"/>
      <w:szCs w:val="24"/>
    </w:rPr>
  </w:style>
  <w:style w:type="character" w:customStyle="1" w:styleId="ListParagraphChar">
    <w:name w:val="List Paragraph Char"/>
    <w:basedOn w:val="DefaultParagraphFont"/>
    <w:link w:val="ListParagraph"/>
    <w:uiPriority w:val="34"/>
    <w:rsid w:val="00077D2A"/>
    <w:rPr>
      <w:rFonts w:ascii="Arial" w:eastAsia="Calibri" w:hAnsi="Arial" w:cs="Arial"/>
      <w:sz w:val="24"/>
      <w:szCs w:val="24"/>
    </w:rPr>
  </w:style>
  <w:style w:type="character" w:customStyle="1" w:styleId="FooterChar">
    <w:name w:val="Footer Char"/>
    <w:basedOn w:val="DefaultParagraphFont"/>
    <w:link w:val="Footer"/>
    <w:uiPriority w:val="99"/>
    <w:rsid w:val="00D84F3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06438455">
      <w:bodyDiv w:val="1"/>
      <w:marLeft w:val="0"/>
      <w:marRight w:val="0"/>
      <w:marTop w:val="0"/>
      <w:marBottom w:val="0"/>
      <w:divBdr>
        <w:top w:val="none" w:sz="0" w:space="0" w:color="auto"/>
        <w:left w:val="none" w:sz="0" w:space="0" w:color="auto"/>
        <w:bottom w:val="none" w:sz="0" w:space="0" w:color="auto"/>
        <w:right w:val="none" w:sz="0" w:space="0" w:color="auto"/>
      </w:divBdr>
    </w:div>
    <w:div w:id="1560751422">
      <w:bodyDiv w:val="1"/>
      <w:marLeft w:val="0"/>
      <w:marRight w:val="0"/>
      <w:marTop w:val="0"/>
      <w:marBottom w:val="0"/>
      <w:divBdr>
        <w:top w:val="none" w:sz="0" w:space="0" w:color="auto"/>
        <w:left w:val="none" w:sz="0" w:space="0" w:color="auto"/>
        <w:bottom w:val="none" w:sz="0" w:space="0" w:color="auto"/>
        <w:right w:val="none" w:sz="0" w:space="0" w:color="auto"/>
      </w:divBdr>
    </w:div>
    <w:div w:id="1769696623">
      <w:bodyDiv w:val="1"/>
      <w:marLeft w:val="0"/>
      <w:marRight w:val="0"/>
      <w:marTop w:val="0"/>
      <w:marBottom w:val="0"/>
      <w:divBdr>
        <w:top w:val="none" w:sz="0" w:space="0" w:color="auto"/>
        <w:left w:val="none" w:sz="0" w:space="0" w:color="auto"/>
        <w:bottom w:val="none" w:sz="0" w:space="0" w:color="auto"/>
        <w:right w:val="none" w:sz="0" w:space="0" w:color="auto"/>
      </w:divBdr>
    </w:div>
    <w:div w:id="1920367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D006A8-2F10-4B34-BA4A-D587420D99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2192</Words>
  <Characters>13146</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SCOPE OF WORK</vt:lpstr>
    </vt:vector>
  </TitlesOfParts>
  <LinksUpToDate>false</LinksUpToDate>
  <CharactersWithSpaces>15308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SCOPE OF WORK</dc:title>
  <dc:subject/>
  <dc:creator/>
  <cp:keywords/>
  <cp:lastModifiedBy/>
  <cp:revision>1</cp:revision>
  <cp:lastPrinted>2012-01-03T15:59:00Z</cp:lastPrinted>
  <dcterms:created xsi:type="dcterms:W3CDTF">2018-01-22T22:25:00Z</dcterms:created>
  <dcterms:modified xsi:type="dcterms:W3CDTF">2018-01-24T23:39:00Z</dcterms:modified>
</cp:coreProperties>
</file>